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C0EE4" w14:textId="4BDE12FA" w:rsidR="00B80E56" w:rsidRPr="00AE41AD" w:rsidRDefault="003F554E" w:rsidP="005F1882">
      <w:pPr>
        <w:bidi/>
        <w:spacing w:line="240" w:lineRule="auto"/>
        <w:jc w:val="center"/>
        <w:rPr>
          <w:rFonts w:ascii="Traditional Arabic" w:hAnsi="Traditional Arabic" w:cs="Traditional Arabic"/>
          <w:b/>
          <w:bCs/>
          <w:sz w:val="52"/>
          <w:szCs w:val="52"/>
          <w:rtl/>
        </w:rPr>
      </w:pPr>
      <w:r w:rsidRPr="00AE41AD">
        <w:rPr>
          <w:rFonts w:ascii="Traditional Arabic" w:hAnsi="Traditional Arabic" w:cs="Traditional Arabic" w:hint="cs"/>
          <w:b/>
          <w:bCs/>
          <w:sz w:val="52"/>
          <w:szCs w:val="52"/>
          <w:rtl/>
        </w:rPr>
        <w:t xml:space="preserve">أسبوع أبوظبي العالمي للصحة 2025 </w:t>
      </w:r>
      <w:r w:rsidR="00E74D5F">
        <w:rPr>
          <w:rFonts w:ascii="Traditional Arabic" w:hAnsi="Traditional Arabic" w:cs="Traditional Arabic" w:hint="cs"/>
          <w:b/>
          <w:bCs/>
          <w:sz w:val="52"/>
          <w:szCs w:val="52"/>
          <w:rtl/>
        </w:rPr>
        <w:t>يشهد</w:t>
      </w:r>
      <w:r w:rsidR="00E74D5F" w:rsidRPr="00AE41AD">
        <w:rPr>
          <w:rFonts w:ascii="Traditional Arabic" w:hAnsi="Traditional Arabic" w:cs="Traditional Arabic" w:hint="cs"/>
          <w:b/>
          <w:bCs/>
          <w:sz w:val="52"/>
          <w:szCs w:val="52"/>
          <w:rtl/>
        </w:rPr>
        <w:t xml:space="preserve"> </w:t>
      </w:r>
      <w:r w:rsidRPr="00AE41AD">
        <w:rPr>
          <w:rFonts w:ascii="Traditional Arabic" w:hAnsi="Traditional Arabic" w:cs="Traditional Arabic" w:hint="cs"/>
          <w:b/>
          <w:bCs/>
          <w:sz w:val="52"/>
          <w:szCs w:val="52"/>
          <w:rtl/>
        </w:rPr>
        <w:t>برنامج</w:t>
      </w:r>
      <w:r w:rsidR="009E764F">
        <w:rPr>
          <w:rFonts w:ascii="Traditional Arabic" w:hAnsi="Traditional Arabic" w:cs="Traditional Arabic" w:hint="cs"/>
          <w:b/>
          <w:bCs/>
          <w:sz w:val="52"/>
          <w:szCs w:val="52"/>
          <w:rtl/>
        </w:rPr>
        <w:t>اً</w:t>
      </w:r>
      <w:r w:rsidRPr="00AE41AD">
        <w:rPr>
          <w:rFonts w:ascii="Traditional Arabic" w:hAnsi="Traditional Arabic" w:cs="Traditional Arabic" w:hint="cs"/>
          <w:b/>
          <w:bCs/>
          <w:sz w:val="52"/>
          <w:szCs w:val="52"/>
          <w:rtl/>
        </w:rPr>
        <w:t xml:space="preserve"> حافل</w:t>
      </w:r>
      <w:r w:rsidR="009E764F">
        <w:rPr>
          <w:rFonts w:ascii="Traditional Arabic" w:hAnsi="Traditional Arabic" w:cs="Traditional Arabic" w:hint="cs"/>
          <w:b/>
          <w:bCs/>
          <w:sz w:val="52"/>
          <w:szCs w:val="52"/>
          <w:rtl/>
        </w:rPr>
        <w:t>اً</w:t>
      </w:r>
      <w:r w:rsidRPr="00AE41AD">
        <w:rPr>
          <w:rFonts w:ascii="Traditional Arabic" w:hAnsi="Traditional Arabic" w:cs="Traditional Arabic" w:hint="cs"/>
          <w:b/>
          <w:bCs/>
          <w:sz w:val="52"/>
          <w:szCs w:val="52"/>
          <w:rtl/>
        </w:rPr>
        <w:t xml:space="preserve"> </w:t>
      </w:r>
      <w:r w:rsidR="00E74D5F">
        <w:rPr>
          <w:rFonts w:ascii="Traditional Arabic" w:hAnsi="Traditional Arabic" w:cs="Traditional Arabic" w:hint="cs"/>
          <w:b/>
          <w:bCs/>
          <w:sz w:val="52"/>
          <w:szCs w:val="52"/>
          <w:rtl/>
        </w:rPr>
        <w:t xml:space="preserve">لاستكشاف </w:t>
      </w:r>
      <w:r w:rsidRPr="00AE41AD">
        <w:rPr>
          <w:rFonts w:ascii="Traditional Arabic" w:hAnsi="Traditional Arabic" w:cs="Traditional Arabic" w:hint="cs"/>
          <w:b/>
          <w:bCs/>
          <w:sz w:val="52"/>
          <w:szCs w:val="52"/>
          <w:rtl/>
        </w:rPr>
        <w:t xml:space="preserve">حلول فعّالة </w:t>
      </w:r>
      <w:r w:rsidR="00AE41AD" w:rsidRPr="00AE41AD">
        <w:rPr>
          <w:rFonts w:ascii="Traditional Arabic" w:hAnsi="Traditional Arabic" w:cs="Traditional Arabic" w:hint="cs"/>
          <w:b/>
          <w:bCs/>
          <w:sz w:val="52"/>
          <w:szCs w:val="52"/>
          <w:rtl/>
        </w:rPr>
        <w:t>تعزز الحياة الصحية المديدة</w:t>
      </w:r>
    </w:p>
    <w:p w14:paraId="1FEFE9B0" w14:textId="5D17A18A" w:rsidR="00054747" w:rsidRPr="002A553A" w:rsidRDefault="00616849" w:rsidP="005F1882">
      <w:pPr>
        <w:pStyle w:val="ListParagraph"/>
        <w:numPr>
          <w:ilvl w:val="0"/>
          <w:numId w:val="5"/>
        </w:numPr>
        <w:bidi/>
        <w:spacing w:line="240" w:lineRule="auto"/>
        <w:jc w:val="both"/>
        <w:rPr>
          <w:rFonts w:ascii="Calibri" w:hAnsi="Calibri" w:cs="Calibri"/>
          <w:sz w:val="22"/>
          <w:szCs w:val="22"/>
        </w:rPr>
      </w:pPr>
      <w:r w:rsidRPr="002A553A">
        <w:rPr>
          <w:rFonts w:ascii="Traditional Arabic" w:hAnsi="Traditional Arabic" w:cs="Traditional Arabic" w:hint="cs"/>
          <w:sz w:val="30"/>
          <w:szCs w:val="30"/>
          <w:rtl/>
        </w:rPr>
        <w:t xml:space="preserve">أسبوع </w:t>
      </w:r>
      <w:proofErr w:type="gramStart"/>
      <w:r w:rsidRPr="002A553A">
        <w:rPr>
          <w:rFonts w:ascii="Traditional Arabic" w:hAnsi="Traditional Arabic" w:cs="Traditional Arabic" w:hint="cs"/>
          <w:sz w:val="30"/>
          <w:szCs w:val="30"/>
          <w:rtl/>
        </w:rPr>
        <w:t>أبوظبي</w:t>
      </w:r>
      <w:proofErr w:type="gramEnd"/>
      <w:r w:rsidRPr="002A553A">
        <w:rPr>
          <w:rFonts w:ascii="Traditional Arabic" w:hAnsi="Traditional Arabic" w:cs="Traditional Arabic" w:hint="cs"/>
          <w:sz w:val="30"/>
          <w:szCs w:val="30"/>
          <w:rtl/>
        </w:rPr>
        <w:t xml:space="preserve"> العالمي للصحة </w:t>
      </w:r>
      <w:r w:rsidR="00E74D5F" w:rsidRPr="002A553A">
        <w:rPr>
          <w:rFonts w:ascii="Traditional Arabic" w:hAnsi="Traditional Arabic" w:cs="Traditional Arabic" w:hint="cs"/>
          <w:sz w:val="30"/>
          <w:szCs w:val="30"/>
          <w:rtl/>
        </w:rPr>
        <w:t xml:space="preserve">يهدف </w:t>
      </w:r>
      <w:r w:rsidRPr="002A553A">
        <w:rPr>
          <w:rFonts w:ascii="Traditional Arabic" w:hAnsi="Traditional Arabic" w:cs="Traditional Arabic" w:hint="cs"/>
          <w:sz w:val="30"/>
          <w:szCs w:val="30"/>
          <w:rtl/>
        </w:rPr>
        <w:t xml:space="preserve">لتعزيز التعاون والابتكار المسؤول والاستثمار بين الباحثين وصناع السياسات والمتخصصين في الرعاية الصحية والمستثمرين ورواد الأعمال </w:t>
      </w:r>
      <w:r w:rsidR="00E74D5F" w:rsidRPr="002A553A">
        <w:rPr>
          <w:rFonts w:ascii="Traditional Arabic" w:hAnsi="Traditional Arabic" w:cs="Traditional Arabic" w:hint="cs"/>
          <w:sz w:val="30"/>
          <w:szCs w:val="30"/>
          <w:rtl/>
        </w:rPr>
        <w:t xml:space="preserve">في </w:t>
      </w:r>
      <w:r w:rsidRPr="002A553A">
        <w:rPr>
          <w:rFonts w:ascii="Traditional Arabic" w:hAnsi="Traditional Arabic" w:cs="Traditional Arabic" w:hint="cs"/>
          <w:sz w:val="30"/>
          <w:szCs w:val="30"/>
          <w:rtl/>
        </w:rPr>
        <w:t xml:space="preserve">مختلف المجالات </w:t>
      </w:r>
      <w:r w:rsidR="00E74D5F" w:rsidRPr="002A553A">
        <w:rPr>
          <w:rFonts w:ascii="Traditional Arabic" w:hAnsi="Traditional Arabic" w:cs="Traditional Arabic" w:hint="cs"/>
          <w:sz w:val="30"/>
          <w:szCs w:val="30"/>
          <w:rtl/>
        </w:rPr>
        <w:t xml:space="preserve">ومن حول العالم </w:t>
      </w:r>
      <w:r w:rsidR="002A553A" w:rsidRPr="000F4649">
        <w:rPr>
          <w:rFonts w:ascii="Traditional Arabic" w:hAnsi="Traditional Arabic" w:cs="Traditional Arabic" w:hint="cs"/>
          <w:sz w:val="30"/>
          <w:szCs w:val="30"/>
          <w:rtl/>
        </w:rPr>
        <w:t>لوضع</w:t>
      </w:r>
      <w:r w:rsidR="00054747" w:rsidRPr="002A553A">
        <w:rPr>
          <w:rFonts w:ascii="Traditional Arabic" w:hAnsi="Traditional Arabic" w:cs="Traditional Arabic" w:hint="cs"/>
          <w:sz w:val="30"/>
          <w:szCs w:val="30"/>
          <w:rtl/>
        </w:rPr>
        <w:t xml:space="preserve"> نهج شامل يرتقي بالصحة</w:t>
      </w:r>
    </w:p>
    <w:p w14:paraId="2B3E796F" w14:textId="141508B6" w:rsidR="00054747" w:rsidRPr="002A553A" w:rsidRDefault="00E74D5F" w:rsidP="005F1882">
      <w:pPr>
        <w:pStyle w:val="ListParagraph"/>
        <w:numPr>
          <w:ilvl w:val="0"/>
          <w:numId w:val="5"/>
        </w:numPr>
        <w:bidi/>
        <w:spacing w:line="240" w:lineRule="auto"/>
        <w:jc w:val="both"/>
        <w:rPr>
          <w:rFonts w:ascii="Calibri" w:hAnsi="Calibri" w:cs="Calibri"/>
          <w:sz w:val="22"/>
          <w:szCs w:val="22"/>
        </w:rPr>
      </w:pPr>
      <w:r w:rsidRPr="002A553A">
        <w:rPr>
          <w:rFonts w:ascii="Traditional Arabic" w:hAnsi="Traditional Arabic" w:cs="Traditional Arabic"/>
          <w:sz w:val="30"/>
          <w:szCs w:val="30"/>
          <w:rtl/>
        </w:rPr>
        <w:t xml:space="preserve">سيحصل </w:t>
      </w:r>
      <w:r w:rsidR="00054747" w:rsidRPr="002A553A">
        <w:rPr>
          <w:rFonts w:ascii="Traditional Arabic" w:hAnsi="Traditional Arabic" w:cs="Traditional Arabic"/>
          <w:sz w:val="30"/>
          <w:szCs w:val="30"/>
          <w:rtl/>
        </w:rPr>
        <w:t xml:space="preserve">الفائزون بجائزة الابتكار لأسبوع أبوظبي العالمي للصحة </w:t>
      </w:r>
      <w:r w:rsidRPr="002A553A">
        <w:rPr>
          <w:rFonts w:ascii="Traditional Arabic" w:hAnsi="Traditional Arabic" w:cs="Traditional Arabic"/>
          <w:sz w:val="30"/>
          <w:szCs w:val="30"/>
          <w:rtl/>
        </w:rPr>
        <w:t xml:space="preserve">على تمويل </w:t>
      </w:r>
      <w:r w:rsidR="00054747" w:rsidRPr="002A553A">
        <w:rPr>
          <w:rFonts w:ascii="Traditional Arabic" w:hAnsi="Traditional Arabic" w:cs="Traditional Arabic"/>
          <w:sz w:val="30"/>
          <w:szCs w:val="30"/>
          <w:rtl/>
        </w:rPr>
        <w:t xml:space="preserve">قدره </w:t>
      </w:r>
      <w:r w:rsidR="5B88746E" w:rsidRPr="002A553A">
        <w:rPr>
          <w:rFonts w:ascii="Traditional Arabic" w:hAnsi="Traditional Arabic" w:cs="Traditional Arabic"/>
          <w:sz w:val="30"/>
          <w:szCs w:val="30"/>
        </w:rPr>
        <w:t>2</w:t>
      </w:r>
      <w:r w:rsidR="00054747" w:rsidRPr="002A553A">
        <w:rPr>
          <w:rFonts w:ascii="Traditional Arabic" w:hAnsi="Traditional Arabic" w:cs="Traditional Arabic"/>
          <w:sz w:val="30"/>
          <w:szCs w:val="30"/>
        </w:rPr>
        <w:t>00,000</w:t>
      </w:r>
      <w:r w:rsidR="00054747" w:rsidRPr="002A553A">
        <w:rPr>
          <w:rFonts w:ascii="Traditional Arabic" w:hAnsi="Traditional Arabic" w:cs="Traditional Arabic"/>
          <w:sz w:val="30"/>
          <w:szCs w:val="30"/>
          <w:rtl/>
        </w:rPr>
        <w:t xml:space="preserve"> دولار لدعم الحلول النوعيّة </w:t>
      </w:r>
      <w:r w:rsidRPr="002A553A">
        <w:rPr>
          <w:rFonts w:ascii="Traditional Arabic" w:hAnsi="Traditional Arabic" w:cs="Traditional Arabic"/>
          <w:sz w:val="30"/>
          <w:szCs w:val="30"/>
          <w:rtl/>
        </w:rPr>
        <w:t xml:space="preserve">الهادفة </w:t>
      </w:r>
      <w:r w:rsidR="00653ABF" w:rsidRPr="002A553A">
        <w:rPr>
          <w:rFonts w:ascii="Traditional Arabic" w:hAnsi="Traditional Arabic" w:cs="Traditional Arabic"/>
          <w:sz w:val="30"/>
          <w:szCs w:val="30"/>
          <w:rtl/>
        </w:rPr>
        <w:t>ل</w:t>
      </w:r>
      <w:r w:rsidRPr="002A553A">
        <w:rPr>
          <w:rFonts w:ascii="Traditional Arabic" w:hAnsi="Traditional Arabic" w:cs="Traditional Arabic"/>
          <w:sz w:val="30"/>
          <w:szCs w:val="30"/>
          <w:rtl/>
        </w:rPr>
        <w:t>مواجهة</w:t>
      </w:r>
      <w:r w:rsidR="00653ABF" w:rsidRPr="002A553A">
        <w:rPr>
          <w:rFonts w:ascii="Traditional Arabic" w:hAnsi="Traditional Arabic" w:cs="Traditional Arabic"/>
          <w:sz w:val="30"/>
          <w:szCs w:val="30"/>
          <w:rtl/>
        </w:rPr>
        <w:t xml:space="preserve"> التحديات الرئيسية في الرعاية الصحية</w:t>
      </w:r>
    </w:p>
    <w:p w14:paraId="70F2255D" w14:textId="36B687BF" w:rsidR="00653ABF" w:rsidRPr="002A553A" w:rsidRDefault="005F1882" w:rsidP="005F1882">
      <w:pPr>
        <w:pStyle w:val="ListParagraph"/>
        <w:numPr>
          <w:ilvl w:val="0"/>
          <w:numId w:val="5"/>
        </w:numPr>
        <w:bidi/>
        <w:spacing w:line="240" w:lineRule="auto"/>
        <w:jc w:val="both"/>
        <w:rPr>
          <w:rFonts w:ascii="Traditional Arabic" w:hAnsi="Traditional Arabic" w:cs="Traditional Arabic"/>
          <w:sz w:val="30"/>
          <w:szCs w:val="30"/>
        </w:rPr>
      </w:pPr>
      <w:r w:rsidRPr="002A553A">
        <w:rPr>
          <w:rFonts w:ascii="Traditional Arabic" w:hAnsi="Traditional Arabic" w:cs="Traditional Arabic" w:hint="cs"/>
          <w:sz w:val="30"/>
          <w:szCs w:val="30"/>
          <w:rtl/>
        </w:rPr>
        <w:t xml:space="preserve">تسلط </w:t>
      </w:r>
      <w:r w:rsidR="0073090F" w:rsidRPr="002A553A">
        <w:rPr>
          <w:rFonts w:ascii="Traditional Arabic" w:hAnsi="Traditional Arabic" w:cs="Traditional Arabic" w:hint="cs"/>
          <w:sz w:val="30"/>
          <w:szCs w:val="30"/>
          <w:rtl/>
        </w:rPr>
        <w:t xml:space="preserve">الكلمات الرئيسية والجلسات الحوارية والحيّة </w:t>
      </w:r>
      <w:r w:rsidRPr="002A553A">
        <w:rPr>
          <w:rFonts w:ascii="Traditional Arabic" w:hAnsi="Traditional Arabic" w:cs="Traditional Arabic" w:hint="cs"/>
          <w:sz w:val="30"/>
          <w:szCs w:val="30"/>
          <w:rtl/>
        </w:rPr>
        <w:t>الضوء</w:t>
      </w:r>
      <w:r w:rsidR="0073090F" w:rsidRPr="002A553A">
        <w:rPr>
          <w:rFonts w:ascii="Traditional Arabic" w:hAnsi="Traditional Arabic" w:cs="Traditional Arabic" w:hint="cs"/>
          <w:sz w:val="30"/>
          <w:szCs w:val="30"/>
          <w:rtl/>
        </w:rPr>
        <w:t xml:space="preserve"> </w:t>
      </w:r>
      <w:r w:rsidR="00BD444D" w:rsidRPr="002A553A">
        <w:rPr>
          <w:rFonts w:ascii="Traditional Arabic" w:hAnsi="Traditional Arabic" w:cs="Traditional Arabic" w:hint="cs"/>
          <w:sz w:val="30"/>
          <w:szCs w:val="30"/>
          <w:rtl/>
        </w:rPr>
        <w:t xml:space="preserve">على دور </w:t>
      </w:r>
      <w:r w:rsidR="00CF5E44" w:rsidRPr="002A553A">
        <w:rPr>
          <w:rFonts w:ascii="Traditional Arabic" w:hAnsi="Traditional Arabic" w:cs="Traditional Arabic" w:hint="cs"/>
          <w:sz w:val="30"/>
          <w:szCs w:val="30"/>
          <w:rtl/>
        </w:rPr>
        <w:t xml:space="preserve">علاقات التعاون العالمية في </w:t>
      </w:r>
      <w:r w:rsidR="00E83382" w:rsidRPr="002A553A">
        <w:rPr>
          <w:rFonts w:ascii="Traditional Arabic" w:hAnsi="Traditional Arabic" w:cs="Traditional Arabic" w:hint="cs"/>
          <w:sz w:val="30"/>
          <w:szCs w:val="30"/>
          <w:rtl/>
        </w:rPr>
        <w:t>التصدي</w:t>
      </w:r>
      <w:r w:rsidR="00CF5E44" w:rsidRPr="002A553A">
        <w:rPr>
          <w:rFonts w:ascii="Traditional Arabic" w:hAnsi="Traditional Arabic" w:cs="Traditional Arabic" w:hint="cs"/>
          <w:sz w:val="30"/>
          <w:szCs w:val="30"/>
          <w:rtl/>
        </w:rPr>
        <w:t xml:space="preserve"> </w:t>
      </w:r>
      <w:r w:rsidR="00E83382" w:rsidRPr="002A553A">
        <w:rPr>
          <w:rFonts w:ascii="Traditional Arabic" w:hAnsi="Traditional Arabic" w:cs="Traditional Arabic" w:hint="cs"/>
          <w:sz w:val="30"/>
          <w:szCs w:val="30"/>
          <w:rtl/>
        </w:rPr>
        <w:t>ل</w:t>
      </w:r>
      <w:r w:rsidR="00CF5E44" w:rsidRPr="002A553A">
        <w:rPr>
          <w:rFonts w:ascii="Traditional Arabic" w:hAnsi="Traditional Arabic" w:cs="Traditional Arabic" w:hint="cs"/>
          <w:sz w:val="30"/>
          <w:szCs w:val="30"/>
          <w:rtl/>
        </w:rPr>
        <w:t xml:space="preserve">لتحديات الرئيسية واغتنام الفرص </w:t>
      </w:r>
      <w:r w:rsidRPr="002A553A">
        <w:rPr>
          <w:rFonts w:ascii="Traditional Arabic" w:hAnsi="Traditional Arabic" w:cs="Traditional Arabic" w:hint="cs"/>
          <w:sz w:val="30"/>
          <w:szCs w:val="30"/>
          <w:rtl/>
        </w:rPr>
        <w:t xml:space="preserve">المتاحة للوصول </w:t>
      </w:r>
      <w:r w:rsidR="00CF5E44" w:rsidRPr="002A553A">
        <w:rPr>
          <w:rFonts w:ascii="Traditional Arabic" w:hAnsi="Traditional Arabic" w:cs="Traditional Arabic" w:hint="cs"/>
          <w:sz w:val="30"/>
          <w:szCs w:val="30"/>
          <w:rtl/>
        </w:rPr>
        <w:t xml:space="preserve">لمفهوم </w:t>
      </w:r>
      <w:r w:rsidR="00CF5E44" w:rsidRPr="002A553A">
        <w:rPr>
          <w:rFonts w:ascii="Traditional Arabic" w:eastAsia="Calibri" w:hAnsi="Traditional Arabic" w:cs="Traditional Arabic" w:hint="cs"/>
          <w:sz w:val="30"/>
          <w:szCs w:val="30"/>
          <w:rtl/>
        </w:rPr>
        <w:t>جديد للصحة والعافية</w:t>
      </w:r>
    </w:p>
    <w:p w14:paraId="5AE9CF69" w14:textId="6CA9E8C9" w:rsidR="00CF5E44" w:rsidRPr="002A553A" w:rsidRDefault="00CF5E44" w:rsidP="005F1882">
      <w:pPr>
        <w:pStyle w:val="ListParagraph"/>
        <w:numPr>
          <w:ilvl w:val="0"/>
          <w:numId w:val="5"/>
        </w:numPr>
        <w:bidi/>
        <w:spacing w:line="240" w:lineRule="auto"/>
        <w:jc w:val="both"/>
        <w:rPr>
          <w:rFonts w:ascii="Traditional Arabic" w:hAnsi="Traditional Arabic" w:cs="Traditional Arabic"/>
          <w:sz w:val="30"/>
          <w:szCs w:val="30"/>
        </w:rPr>
      </w:pPr>
      <w:r w:rsidRPr="002A553A">
        <w:rPr>
          <w:rFonts w:ascii="Traditional Arabic" w:eastAsia="Calibri" w:hAnsi="Traditional Arabic" w:cs="Traditional Arabic" w:hint="cs"/>
          <w:sz w:val="30"/>
          <w:szCs w:val="30"/>
          <w:rtl/>
        </w:rPr>
        <w:t xml:space="preserve">أسبوع أبوظبي العالمي للصحة يحظى </w:t>
      </w:r>
      <w:r w:rsidR="00892B25" w:rsidRPr="002A553A">
        <w:rPr>
          <w:rFonts w:ascii="Traditional Arabic" w:eastAsia="Calibri" w:hAnsi="Traditional Arabic" w:cs="Traditional Arabic" w:hint="cs"/>
          <w:sz w:val="30"/>
          <w:szCs w:val="30"/>
          <w:rtl/>
        </w:rPr>
        <w:t xml:space="preserve">بدعم مجموعة من الشركاء والرعاة الاستراتيجيين </w:t>
      </w:r>
      <w:r w:rsidR="00A62EA3" w:rsidRPr="002A553A">
        <w:rPr>
          <w:rFonts w:ascii="Traditional Arabic" w:eastAsia="Calibri" w:hAnsi="Traditional Arabic" w:cs="Traditional Arabic" w:hint="cs"/>
          <w:sz w:val="30"/>
          <w:szCs w:val="30"/>
          <w:rtl/>
        </w:rPr>
        <w:t xml:space="preserve">الذين يتشاركون أهدافاً طموحة لتحفيز وتيرة </w:t>
      </w:r>
      <w:r w:rsidR="00A62EA3" w:rsidRPr="002A553A">
        <w:rPr>
          <w:rFonts w:ascii="Traditional Arabic" w:hAnsi="Traditional Arabic" w:cs="Traditional Arabic" w:hint="cs"/>
          <w:sz w:val="30"/>
          <w:szCs w:val="30"/>
          <w:rtl/>
        </w:rPr>
        <w:t>الاكتشافات السباقة في مجالات الحياة الصحية المديدة والصحة الدقيقة والرعاية الشخصية</w:t>
      </w:r>
    </w:p>
    <w:p w14:paraId="7E10A345" w14:textId="70319A34" w:rsidR="00022B4A" w:rsidRDefault="00E56982" w:rsidP="005F1882">
      <w:pPr>
        <w:bidi/>
        <w:spacing w:line="240" w:lineRule="auto"/>
        <w:jc w:val="both"/>
        <w:rPr>
          <w:rFonts w:ascii="Traditional Arabic" w:hAnsi="Traditional Arabic" w:cs="Traditional Arabic"/>
          <w:sz w:val="30"/>
          <w:szCs w:val="30"/>
        </w:rPr>
      </w:pPr>
      <w:proofErr w:type="gramStart"/>
      <w:r w:rsidRPr="002A553A">
        <w:rPr>
          <w:rFonts w:ascii="Traditional Arabic" w:hAnsi="Traditional Arabic" w:cs="Traditional Arabic"/>
          <w:b/>
          <w:bCs/>
          <w:sz w:val="30"/>
          <w:szCs w:val="30"/>
          <w:rtl/>
        </w:rPr>
        <w:t>أبوظبي</w:t>
      </w:r>
      <w:proofErr w:type="gramEnd"/>
      <w:r w:rsidRPr="002A553A">
        <w:rPr>
          <w:rFonts w:ascii="Traditional Arabic" w:hAnsi="Traditional Arabic" w:cs="Traditional Arabic"/>
          <w:b/>
          <w:bCs/>
          <w:sz w:val="30"/>
          <w:szCs w:val="30"/>
          <w:rtl/>
        </w:rPr>
        <w:t xml:space="preserve">، الإمارات العربية المتحدة، </w:t>
      </w:r>
      <w:r w:rsidRPr="000F4649">
        <w:rPr>
          <w:rFonts w:ascii="Traditional Arabic" w:hAnsi="Traditional Arabic" w:cs="Traditional Arabic"/>
          <w:b/>
          <w:bCs/>
          <w:sz w:val="30"/>
          <w:szCs w:val="30"/>
        </w:rPr>
        <w:t>9</w:t>
      </w:r>
      <w:r w:rsidRPr="002A553A">
        <w:rPr>
          <w:rFonts w:ascii="Traditional Arabic" w:hAnsi="Traditional Arabic" w:cs="Traditional Arabic"/>
          <w:b/>
          <w:bCs/>
          <w:sz w:val="30"/>
          <w:szCs w:val="30"/>
          <w:rtl/>
        </w:rPr>
        <w:t xml:space="preserve"> أبريل </w:t>
      </w:r>
      <w:r w:rsidRPr="002A553A">
        <w:rPr>
          <w:rFonts w:ascii="Traditional Arabic" w:hAnsi="Traditional Arabic" w:cs="Traditional Arabic"/>
          <w:b/>
          <w:bCs/>
          <w:sz w:val="30"/>
          <w:szCs w:val="30"/>
        </w:rPr>
        <w:t>2025</w:t>
      </w:r>
      <w:r w:rsidRPr="64706758">
        <w:rPr>
          <w:rFonts w:ascii="Traditional Arabic" w:hAnsi="Traditional Arabic" w:cs="Traditional Arabic"/>
          <w:b/>
          <w:bCs/>
          <w:sz w:val="30"/>
          <w:szCs w:val="30"/>
          <w:rtl/>
        </w:rPr>
        <w:t xml:space="preserve">: </w:t>
      </w:r>
      <w:r w:rsidR="00601312" w:rsidRPr="64706758">
        <w:rPr>
          <w:rFonts w:ascii="Traditional Arabic" w:hAnsi="Traditional Arabic" w:cs="Traditional Arabic"/>
          <w:sz w:val="30"/>
          <w:szCs w:val="30"/>
          <w:rtl/>
        </w:rPr>
        <w:t>تحت رعاية سمو الشيخ خالد بن محمد بن زايد آل نهيان، ولي عهد أبوظبي رئيس المجلس التنفيذي لإمارة أبوظبي،</w:t>
      </w:r>
      <w:r w:rsidR="00601312" w:rsidRPr="64706758">
        <w:rPr>
          <w:rFonts w:ascii="Traditional Arabic" w:hAnsi="Traditional Arabic" w:cs="Traditional Arabic"/>
          <w:b/>
          <w:bCs/>
          <w:sz w:val="30"/>
          <w:szCs w:val="30"/>
          <w:rtl/>
        </w:rPr>
        <w:t xml:space="preserve"> </w:t>
      </w:r>
      <w:r w:rsidRPr="64706758">
        <w:rPr>
          <w:rFonts w:ascii="Traditional Arabic" w:hAnsi="Traditional Arabic" w:cs="Traditional Arabic"/>
          <w:sz w:val="30"/>
          <w:szCs w:val="30"/>
          <w:rtl/>
        </w:rPr>
        <w:t xml:space="preserve">يستعد أسبوع أبوظبي العالمي للصحة </w:t>
      </w:r>
      <w:r w:rsidRPr="64706758">
        <w:rPr>
          <w:rFonts w:ascii="Traditional Arabic" w:hAnsi="Traditional Arabic" w:cs="Traditional Arabic"/>
          <w:sz w:val="30"/>
          <w:szCs w:val="30"/>
        </w:rPr>
        <w:t>2025</w:t>
      </w:r>
      <w:r w:rsidR="00F07632" w:rsidRPr="64706758">
        <w:rPr>
          <w:rFonts w:ascii="Traditional Arabic" w:hAnsi="Traditional Arabic" w:cs="Traditional Arabic"/>
          <w:sz w:val="30"/>
          <w:szCs w:val="30"/>
          <w:rtl/>
        </w:rPr>
        <w:t xml:space="preserve"> </w:t>
      </w:r>
      <w:r w:rsidR="00E74D5F" w:rsidRPr="64706758">
        <w:rPr>
          <w:rFonts w:ascii="Traditional Arabic" w:hAnsi="Traditional Arabic" w:cs="Traditional Arabic"/>
          <w:sz w:val="30"/>
          <w:szCs w:val="30"/>
          <w:rtl/>
        </w:rPr>
        <w:t xml:space="preserve">الذي ينطلق في الفترة </w:t>
      </w:r>
      <w:r w:rsidR="001B4D3C" w:rsidRPr="64706758">
        <w:rPr>
          <w:rFonts w:ascii="Traditional Arabic" w:hAnsi="Traditional Arabic" w:cs="Traditional Arabic"/>
          <w:sz w:val="30"/>
          <w:szCs w:val="30"/>
          <w:rtl/>
        </w:rPr>
        <w:t xml:space="preserve">بين </w:t>
      </w:r>
      <w:r w:rsidR="001B4D3C" w:rsidRPr="64706758">
        <w:rPr>
          <w:rFonts w:ascii="Traditional Arabic" w:hAnsi="Traditional Arabic" w:cs="Traditional Arabic"/>
          <w:sz w:val="30"/>
          <w:szCs w:val="30"/>
        </w:rPr>
        <w:t>15</w:t>
      </w:r>
      <w:r w:rsidR="001B4D3C" w:rsidRPr="64706758">
        <w:rPr>
          <w:rFonts w:ascii="Traditional Arabic" w:hAnsi="Traditional Arabic" w:cs="Traditional Arabic"/>
          <w:sz w:val="30"/>
          <w:szCs w:val="30"/>
          <w:rtl/>
        </w:rPr>
        <w:t xml:space="preserve"> و</w:t>
      </w:r>
      <w:r w:rsidR="001B4D3C" w:rsidRPr="64706758">
        <w:rPr>
          <w:rFonts w:ascii="Traditional Arabic" w:hAnsi="Traditional Arabic" w:cs="Traditional Arabic"/>
          <w:sz w:val="30"/>
          <w:szCs w:val="30"/>
        </w:rPr>
        <w:t>17</w:t>
      </w:r>
      <w:r w:rsidR="001B4D3C" w:rsidRPr="64706758">
        <w:rPr>
          <w:rFonts w:ascii="Traditional Arabic" w:hAnsi="Traditional Arabic" w:cs="Traditional Arabic"/>
          <w:sz w:val="30"/>
          <w:szCs w:val="30"/>
          <w:rtl/>
        </w:rPr>
        <w:t xml:space="preserve"> أبريل </w:t>
      </w:r>
      <w:r w:rsidR="001B4D3C" w:rsidRPr="64706758">
        <w:rPr>
          <w:rFonts w:ascii="Traditional Arabic" w:hAnsi="Traditional Arabic" w:cs="Traditional Arabic"/>
          <w:sz w:val="30"/>
          <w:szCs w:val="30"/>
        </w:rPr>
        <w:t>2025</w:t>
      </w:r>
      <w:r w:rsidRPr="64706758">
        <w:rPr>
          <w:rFonts w:ascii="Traditional Arabic" w:hAnsi="Traditional Arabic" w:cs="Traditional Arabic"/>
          <w:sz w:val="30"/>
          <w:szCs w:val="30"/>
          <w:rtl/>
        </w:rPr>
        <w:t xml:space="preserve"> </w:t>
      </w:r>
      <w:r w:rsidR="001B4D3C" w:rsidRPr="64706758">
        <w:rPr>
          <w:rFonts w:ascii="Traditional Arabic" w:hAnsi="Traditional Arabic" w:cs="Traditional Arabic"/>
          <w:sz w:val="30"/>
          <w:szCs w:val="30"/>
          <w:rtl/>
        </w:rPr>
        <w:t>في مركز أدنيك أبوظبي</w:t>
      </w:r>
      <w:r w:rsidR="00F36D63" w:rsidRPr="64706758">
        <w:rPr>
          <w:rFonts w:ascii="Traditional Arabic" w:hAnsi="Traditional Arabic" w:cs="Traditional Arabic"/>
          <w:sz w:val="30"/>
          <w:szCs w:val="30"/>
          <w:rtl/>
        </w:rPr>
        <w:t>،</w:t>
      </w:r>
      <w:r w:rsidR="001B4D3C" w:rsidRPr="64706758">
        <w:rPr>
          <w:rFonts w:ascii="Traditional Arabic" w:hAnsi="Traditional Arabic" w:cs="Traditional Arabic"/>
          <w:sz w:val="30"/>
          <w:szCs w:val="30"/>
          <w:rtl/>
        </w:rPr>
        <w:t xml:space="preserve"> </w:t>
      </w:r>
      <w:r w:rsidRPr="64706758">
        <w:rPr>
          <w:rFonts w:ascii="Traditional Arabic" w:hAnsi="Traditional Arabic" w:cs="Traditional Arabic"/>
          <w:sz w:val="30"/>
          <w:szCs w:val="30"/>
          <w:rtl/>
        </w:rPr>
        <w:t>لاستقبال</w:t>
      </w:r>
      <w:r w:rsidR="5AB0497F" w:rsidRPr="64706758">
        <w:rPr>
          <w:rFonts w:ascii="Traditional Arabic" w:hAnsi="Traditional Arabic" w:cs="Traditional Arabic"/>
          <w:sz w:val="30"/>
          <w:szCs w:val="30"/>
          <w:rtl/>
        </w:rPr>
        <w:t xml:space="preserve"> أكثر من </w:t>
      </w:r>
      <w:r w:rsidR="5AB0497F" w:rsidRPr="64706758">
        <w:rPr>
          <w:rFonts w:ascii="Traditional Arabic" w:hAnsi="Traditional Arabic" w:cs="Traditional Arabic"/>
          <w:sz w:val="30"/>
          <w:szCs w:val="30"/>
        </w:rPr>
        <w:t>15</w:t>
      </w:r>
      <w:r w:rsidR="5AB0497F" w:rsidRPr="64706758">
        <w:rPr>
          <w:rFonts w:ascii="Traditional Arabic" w:hAnsi="Traditional Arabic" w:cs="Traditional Arabic"/>
          <w:sz w:val="30"/>
          <w:szCs w:val="30"/>
          <w:rtl/>
        </w:rPr>
        <w:t xml:space="preserve"> ألف زائر، و</w:t>
      </w:r>
      <w:r w:rsidR="5AB0497F" w:rsidRPr="64706758">
        <w:rPr>
          <w:rFonts w:ascii="Traditional Arabic" w:hAnsi="Traditional Arabic" w:cs="Traditional Arabic"/>
          <w:sz w:val="30"/>
          <w:szCs w:val="30"/>
        </w:rPr>
        <w:t>1900</w:t>
      </w:r>
      <w:r w:rsidR="5AB0497F" w:rsidRPr="64706758">
        <w:rPr>
          <w:rFonts w:ascii="Traditional Arabic" w:hAnsi="Traditional Arabic" w:cs="Traditional Arabic"/>
          <w:sz w:val="30"/>
          <w:szCs w:val="30"/>
          <w:rtl/>
        </w:rPr>
        <w:t xml:space="preserve"> وفد، بالإضافة إلى </w:t>
      </w:r>
      <w:r w:rsidR="5AB0497F" w:rsidRPr="64706758">
        <w:rPr>
          <w:rFonts w:ascii="Traditional Arabic" w:hAnsi="Traditional Arabic" w:cs="Traditional Arabic"/>
          <w:sz w:val="30"/>
          <w:szCs w:val="30"/>
        </w:rPr>
        <w:t>200</w:t>
      </w:r>
      <w:r w:rsidR="5AB0497F" w:rsidRPr="64706758">
        <w:rPr>
          <w:rFonts w:ascii="Traditional Arabic" w:hAnsi="Traditional Arabic" w:cs="Traditional Arabic"/>
          <w:sz w:val="30"/>
          <w:szCs w:val="30"/>
          <w:rtl/>
        </w:rPr>
        <w:t xml:space="preserve"> متحدث من </w:t>
      </w:r>
      <w:r w:rsidR="5AB0497F" w:rsidRPr="64706758">
        <w:rPr>
          <w:rFonts w:ascii="Traditional Arabic" w:hAnsi="Traditional Arabic" w:cs="Traditional Arabic"/>
          <w:sz w:val="30"/>
          <w:szCs w:val="30"/>
        </w:rPr>
        <w:t>90</w:t>
      </w:r>
      <w:r w:rsidR="5AB0497F" w:rsidRPr="64706758">
        <w:rPr>
          <w:rFonts w:ascii="Traditional Arabic" w:hAnsi="Traditional Arabic" w:cs="Traditional Arabic"/>
          <w:sz w:val="30"/>
          <w:szCs w:val="30"/>
          <w:rtl/>
        </w:rPr>
        <w:t xml:space="preserve"> دولة، بهدف تبادل المعارف وتعزيز الشراكات الاستراتيجية التي تدفع عجلة التقدم في القطاع الصحي العالمي</w:t>
      </w:r>
      <w:r w:rsidR="7985EA53" w:rsidRPr="64706758">
        <w:rPr>
          <w:rFonts w:ascii="Traditional Arabic" w:hAnsi="Traditional Arabic" w:cs="Traditional Arabic"/>
          <w:sz w:val="30"/>
          <w:szCs w:val="30"/>
          <w:rtl/>
        </w:rPr>
        <w:t xml:space="preserve">، </w:t>
      </w:r>
      <w:r w:rsidR="005F1882">
        <w:rPr>
          <w:rFonts w:ascii="Traditional Arabic" w:hAnsi="Traditional Arabic" w:cs="Traditional Arabic" w:hint="cs"/>
          <w:sz w:val="30"/>
          <w:szCs w:val="30"/>
          <w:rtl/>
        </w:rPr>
        <w:t>من خلال</w:t>
      </w:r>
      <w:r w:rsidR="005F1882" w:rsidRPr="64706758">
        <w:rPr>
          <w:rFonts w:ascii="Traditional Arabic" w:hAnsi="Traditional Arabic" w:cs="Traditional Arabic"/>
          <w:sz w:val="30"/>
          <w:szCs w:val="30"/>
          <w:rtl/>
        </w:rPr>
        <w:t xml:space="preserve"> </w:t>
      </w:r>
      <w:r w:rsidR="00B2178F" w:rsidRPr="64706758">
        <w:rPr>
          <w:rFonts w:ascii="Traditional Arabic" w:hAnsi="Traditional Arabic" w:cs="Traditional Arabic"/>
          <w:sz w:val="30"/>
          <w:szCs w:val="30"/>
          <w:rtl/>
        </w:rPr>
        <w:t xml:space="preserve">منصة عالمية </w:t>
      </w:r>
      <w:r w:rsidR="00E74D5F" w:rsidRPr="64706758">
        <w:rPr>
          <w:rFonts w:ascii="Traditional Arabic" w:hAnsi="Traditional Arabic" w:cs="Traditional Arabic"/>
          <w:sz w:val="30"/>
          <w:szCs w:val="30"/>
          <w:rtl/>
        </w:rPr>
        <w:t xml:space="preserve">شاملة </w:t>
      </w:r>
      <w:r w:rsidR="00B2178F" w:rsidRPr="64706758">
        <w:rPr>
          <w:rFonts w:ascii="Traditional Arabic" w:hAnsi="Traditional Arabic" w:cs="Traditional Arabic"/>
          <w:sz w:val="30"/>
          <w:szCs w:val="30"/>
          <w:rtl/>
        </w:rPr>
        <w:t>تسعى لصياغة مستقبل الصحة والعافية.</w:t>
      </w:r>
    </w:p>
    <w:p w14:paraId="0F1396C8" w14:textId="40C7012A" w:rsidR="00CC4EE0" w:rsidRDefault="00217C1A" w:rsidP="005F1882">
      <w:pPr>
        <w:bidi/>
        <w:spacing w:line="240" w:lineRule="auto"/>
        <w:jc w:val="both"/>
        <w:rPr>
          <w:rFonts w:ascii="Traditional Arabic" w:hAnsi="Traditional Arabic" w:cs="Traditional Arabic"/>
          <w:sz w:val="30"/>
          <w:szCs w:val="30"/>
          <w:rtl/>
        </w:rPr>
      </w:pPr>
      <w:r w:rsidRPr="64706758">
        <w:rPr>
          <w:rFonts w:ascii="Traditional Arabic" w:hAnsi="Traditional Arabic" w:cs="Traditional Arabic"/>
          <w:sz w:val="30"/>
          <w:szCs w:val="30"/>
          <w:rtl/>
        </w:rPr>
        <w:t xml:space="preserve">وقالت </w:t>
      </w:r>
      <w:r w:rsidRPr="64706758">
        <w:rPr>
          <w:rFonts w:ascii="Traditional Arabic" w:hAnsi="Traditional Arabic" w:cs="Traditional Arabic"/>
          <w:b/>
          <w:bCs/>
          <w:sz w:val="30"/>
          <w:szCs w:val="30"/>
          <w:rtl/>
        </w:rPr>
        <w:t xml:space="preserve">سعادة الدكتورة نورة خميس الغيثي، وكيل دائرة الصحة – </w:t>
      </w:r>
      <w:proofErr w:type="gramStart"/>
      <w:r w:rsidRPr="64706758">
        <w:rPr>
          <w:rFonts w:ascii="Traditional Arabic" w:hAnsi="Traditional Arabic" w:cs="Traditional Arabic"/>
          <w:b/>
          <w:bCs/>
          <w:sz w:val="30"/>
          <w:szCs w:val="30"/>
          <w:rtl/>
        </w:rPr>
        <w:t>أبوظبي</w:t>
      </w:r>
      <w:proofErr w:type="gramEnd"/>
      <w:r w:rsidRPr="64706758">
        <w:rPr>
          <w:rFonts w:ascii="Traditional Arabic" w:hAnsi="Traditional Arabic" w:cs="Traditional Arabic"/>
          <w:b/>
          <w:bCs/>
          <w:sz w:val="30"/>
          <w:szCs w:val="30"/>
          <w:rtl/>
        </w:rPr>
        <w:t xml:space="preserve"> حول أسبوع أبوظبي العالمي للصحة: </w:t>
      </w:r>
      <w:r w:rsidRPr="64706758">
        <w:rPr>
          <w:rFonts w:ascii="Traditional Arabic" w:hAnsi="Traditional Arabic" w:cs="Traditional Arabic"/>
          <w:sz w:val="30"/>
          <w:szCs w:val="30"/>
          <w:rtl/>
        </w:rPr>
        <w:t>"</w:t>
      </w:r>
      <w:r w:rsidR="00CC4EE0">
        <w:rPr>
          <w:rFonts w:ascii="Traditional Arabic" w:hAnsi="Traditional Arabic" w:cs="Traditional Arabic" w:hint="cs"/>
          <w:sz w:val="30"/>
          <w:szCs w:val="30"/>
          <w:rtl/>
        </w:rPr>
        <w:t>تشكل الصحة المديدة والطب الشخصي</w:t>
      </w:r>
      <w:r w:rsidR="00667DE4">
        <w:rPr>
          <w:rFonts w:ascii="Traditional Arabic" w:hAnsi="Traditional Arabic" w:cs="Traditional Arabic" w:hint="cs"/>
          <w:sz w:val="30"/>
          <w:szCs w:val="30"/>
          <w:rtl/>
        </w:rPr>
        <w:t xml:space="preserve"> المحور</w:t>
      </w:r>
      <w:r w:rsidR="00CC4EE0">
        <w:rPr>
          <w:rFonts w:ascii="Traditional Arabic" w:hAnsi="Traditional Arabic" w:cs="Traditional Arabic" w:hint="cs"/>
          <w:sz w:val="30"/>
          <w:szCs w:val="30"/>
          <w:rtl/>
        </w:rPr>
        <w:t xml:space="preserve"> الرئيسي </w:t>
      </w:r>
      <w:r w:rsidR="00667DE4">
        <w:rPr>
          <w:rFonts w:ascii="Traditional Arabic" w:hAnsi="Traditional Arabic" w:cs="Traditional Arabic" w:hint="cs"/>
          <w:sz w:val="30"/>
          <w:szCs w:val="30"/>
          <w:rtl/>
        </w:rPr>
        <w:t>للحدث هذا</w:t>
      </w:r>
      <w:r w:rsidR="00CC4EE0">
        <w:rPr>
          <w:rFonts w:ascii="Traditional Arabic" w:hAnsi="Traditional Arabic" w:cs="Traditional Arabic" w:hint="cs"/>
          <w:sz w:val="30"/>
          <w:szCs w:val="30"/>
          <w:rtl/>
        </w:rPr>
        <w:t xml:space="preserve"> العام </w:t>
      </w:r>
      <w:r w:rsidR="00CC4EE0" w:rsidRPr="64706758">
        <w:rPr>
          <w:rFonts w:ascii="Traditional Arabic" w:hAnsi="Traditional Arabic" w:cs="Traditional Arabic"/>
          <w:sz w:val="30"/>
          <w:szCs w:val="30"/>
          <w:rtl/>
        </w:rPr>
        <w:t>انطلاقاً من إيماننا الراسخ</w:t>
      </w:r>
      <w:r w:rsidR="00CC4EE0">
        <w:rPr>
          <w:rFonts w:ascii="Traditional Arabic" w:hAnsi="Traditional Arabic" w:cs="Traditional Arabic" w:hint="cs"/>
          <w:sz w:val="30"/>
          <w:szCs w:val="30"/>
          <w:rtl/>
        </w:rPr>
        <w:t xml:space="preserve"> أن تأثيرهما لا يقتصر على صحة الأفراد فحسب</w:t>
      </w:r>
      <w:r w:rsidR="002A553A">
        <w:rPr>
          <w:rFonts w:ascii="Traditional Arabic" w:hAnsi="Traditional Arabic" w:cs="Traditional Arabic" w:hint="cs"/>
          <w:sz w:val="30"/>
          <w:szCs w:val="30"/>
          <w:rtl/>
        </w:rPr>
        <w:t>،</w:t>
      </w:r>
      <w:r w:rsidR="00CC4EE0">
        <w:rPr>
          <w:rFonts w:ascii="Traditional Arabic" w:hAnsi="Traditional Arabic" w:cs="Traditional Arabic" w:hint="cs"/>
          <w:sz w:val="30"/>
          <w:szCs w:val="30"/>
          <w:rtl/>
        </w:rPr>
        <w:t xml:space="preserve"> بل على عافية وازدهار </w:t>
      </w:r>
      <w:r w:rsidR="00667DE4">
        <w:rPr>
          <w:rFonts w:ascii="Traditional Arabic" w:hAnsi="Traditional Arabic" w:cs="Traditional Arabic" w:hint="cs"/>
          <w:sz w:val="30"/>
          <w:szCs w:val="30"/>
          <w:rtl/>
        </w:rPr>
        <w:t>ال</w:t>
      </w:r>
      <w:r w:rsidR="00CC4EE0">
        <w:rPr>
          <w:rFonts w:ascii="Traditional Arabic" w:hAnsi="Traditional Arabic" w:cs="Traditional Arabic" w:hint="cs"/>
          <w:sz w:val="30"/>
          <w:szCs w:val="30"/>
          <w:rtl/>
        </w:rPr>
        <w:t xml:space="preserve">مجتمعات ككل. </w:t>
      </w:r>
      <w:r w:rsidR="00667DE4">
        <w:rPr>
          <w:rFonts w:ascii="Traditional Arabic" w:hAnsi="Traditional Arabic" w:cs="Traditional Arabic" w:hint="cs"/>
          <w:sz w:val="30"/>
          <w:szCs w:val="30"/>
          <w:rtl/>
          <w:lang w:bidi="ar-AE"/>
        </w:rPr>
        <w:t xml:space="preserve">ولتحقيق هذا الطموح، يعمل </w:t>
      </w:r>
      <w:r w:rsidR="00667DE4" w:rsidRPr="64706758">
        <w:rPr>
          <w:rFonts w:ascii="Traditional Arabic" w:hAnsi="Traditional Arabic" w:cs="Traditional Arabic"/>
          <w:sz w:val="30"/>
          <w:szCs w:val="30"/>
          <w:rtl/>
        </w:rPr>
        <w:t>أسبوع أبوظبي العالمي للصحة</w:t>
      </w:r>
      <w:r w:rsidR="00CC4EE0">
        <w:rPr>
          <w:rFonts w:ascii="Traditional Arabic" w:hAnsi="Traditional Arabic" w:cs="Traditional Arabic" w:hint="cs"/>
          <w:sz w:val="30"/>
          <w:szCs w:val="30"/>
          <w:rtl/>
        </w:rPr>
        <w:t xml:space="preserve"> على تعزيز التعاون الدولي، وتوحيد الأولويات، وتطوير حلول </w:t>
      </w:r>
      <w:r w:rsidR="00D45529">
        <w:rPr>
          <w:rFonts w:ascii="Traditional Arabic" w:hAnsi="Traditional Arabic" w:cs="Traditional Arabic" w:hint="cs"/>
          <w:sz w:val="30"/>
          <w:szCs w:val="30"/>
          <w:rtl/>
        </w:rPr>
        <w:t>طويلة الأمد قابلة للتطبيق</w:t>
      </w:r>
      <w:r w:rsidR="00CC4EE0">
        <w:rPr>
          <w:rFonts w:ascii="Traditional Arabic" w:hAnsi="Traditional Arabic" w:cs="Traditional Arabic" w:hint="cs"/>
          <w:sz w:val="30"/>
          <w:szCs w:val="30"/>
          <w:rtl/>
        </w:rPr>
        <w:t xml:space="preserve">. </w:t>
      </w:r>
      <w:r w:rsidR="00D45529">
        <w:rPr>
          <w:rFonts w:ascii="Traditional Arabic" w:hAnsi="Traditional Arabic" w:cs="Traditional Arabic" w:hint="cs"/>
          <w:sz w:val="30"/>
          <w:szCs w:val="30"/>
          <w:rtl/>
        </w:rPr>
        <w:t>وتجسد</w:t>
      </w:r>
      <w:r w:rsidR="00CC4EE0">
        <w:rPr>
          <w:rFonts w:ascii="Traditional Arabic" w:hAnsi="Traditional Arabic" w:cs="Traditional Arabic" w:hint="cs"/>
          <w:sz w:val="30"/>
          <w:szCs w:val="30"/>
          <w:rtl/>
        </w:rPr>
        <w:t xml:space="preserve"> جائزة الابتكار </w:t>
      </w:r>
      <w:r w:rsidR="00D45529">
        <w:rPr>
          <w:rFonts w:ascii="Traditional Arabic" w:hAnsi="Traditional Arabic" w:cs="Traditional Arabic" w:hint="cs"/>
          <w:sz w:val="30"/>
          <w:szCs w:val="30"/>
          <w:rtl/>
        </w:rPr>
        <w:t>هذا الالتزام من خلال تسليط الضوء على الإنجازات الصحية الرائدة حول العالم، و</w:t>
      </w:r>
      <w:r w:rsidR="00CC4EE0" w:rsidRPr="64706758">
        <w:rPr>
          <w:rFonts w:ascii="Traditional Arabic" w:hAnsi="Traditional Arabic" w:cs="Traditional Arabic"/>
          <w:sz w:val="30"/>
          <w:szCs w:val="30"/>
          <w:rtl/>
        </w:rPr>
        <w:t>تمكين أجيال المستقبل من المبتكرين وإرساء منظومة محفزة تدفع عجلة التقدم في مجال الصحة العالمية</w:t>
      </w:r>
      <w:r w:rsidR="00CC4EE0">
        <w:rPr>
          <w:rFonts w:ascii="Traditional Arabic" w:hAnsi="Traditional Arabic" w:cs="Traditional Arabic" w:hint="cs"/>
          <w:sz w:val="30"/>
          <w:szCs w:val="30"/>
          <w:rtl/>
        </w:rPr>
        <w:t>."</w:t>
      </w:r>
    </w:p>
    <w:p w14:paraId="44281387" w14:textId="14790BD8" w:rsidR="00DA3B4B" w:rsidRPr="00DA3B4B" w:rsidRDefault="00F2221A" w:rsidP="002A553A">
      <w:pPr>
        <w:bidi/>
        <w:spacing w:line="240" w:lineRule="auto"/>
        <w:jc w:val="both"/>
        <w:rPr>
          <w:rFonts w:ascii="Traditional Arabic" w:hAnsi="Traditional Arabic" w:cs="Traditional Arabic"/>
          <w:sz w:val="30"/>
          <w:szCs w:val="30"/>
          <w:rtl/>
        </w:rPr>
      </w:pPr>
      <w:r w:rsidRPr="64706758">
        <w:rPr>
          <w:rFonts w:ascii="Traditional Arabic" w:hAnsi="Traditional Arabic" w:cs="Traditional Arabic"/>
          <w:sz w:val="30"/>
          <w:szCs w:val="30"/>
          <w:rtl/>
        </w:rPr>
        <w:t>و</w:t>
      </w:r>
      <w:r w:rsidR="00D45529">
        <w:rPr>
          <w:rFonts w:ascii="Traditional Arabic" w:hAnsi="Traditional Arabic" w:cs="Traditional Arabic" w:hint="cs"/>
          <w:sz w:val="30"/>
          <w:szCs w:val="30"/>
          <w:rtl/>
        </w:rPr>
        <w:t>ت</w:t>
      </w:r>
      <w:r w:rsidR="002A553A">
        <w:rPr>
          <w:rFonts w:ascii="Traditional Arabic" w:hAnsi="Traditional Arabic" w:cs="Traditional Arabic" w:hint="cs"/>
          <w:sz w:val="30"/>
          <w:szCs w:val="30"/>
          <w:rtl/>
        </w:rPr>
        <w:t>ت</w:t>
      </w:r>
      <w:r w:rsidR="00D45529">
        <w:rPr>
          <w:rFonts w:ascii="Traditional Arabic" w:hAnsi="Traditional Arabic" w:cs="Traditional Arabic" w:hint="cs"/>
          <w:sz w:val="30"/>
          <w:szCs w:val="30"/>
          <w:rtl/>
        </w:rPr>
        <w:t>جسد هذه الأولويات في فعاليات</w:t>
      </w:r>
      <w:r w:rsidR="00F914FE" w:rsidRPr="64706758">
        <w:rPr>
          <w:rFonts w:ascii="Traditional Arabic" w:hAnsi="Traditional Arabic" w:cs="Traditional Arabic"/>
          <w:sz w:val="30"/>
          <w:szCs w:val="30"/>
          <w:rtl/>
        </w:rPr>
        <w:t xml:space="preserve"> "المنتدى" خلال أسبوع </w:t>
      </w:r>
      <w:proofErr w:type="gramStart"/>
      <w:r w:rsidR="00F914FE" w:rsidRPr="64706758">
        <w:rPr>
          <w:rFonts w:ascii="Traditional Arabic" w:hAnsi="Traditional Arabic" w:cs="Traditional Arabic"/>
          <w:sz w:val="30"/>
          <w:szCs w:val="30"/>
          <w:rtl/>
        </w:rPr>
        <w:t>أبوظبي</w:t>
      </w:r>
      <w:proofErr w:type="gramEnd"/>
      <w:r w:rsidR="00F914FE" w:rsidRPr="64706758">
        <w:rPr>
          <w:rFonts w:ascii="Traditional Arabic" w:hAnsi="Traditional Arabic" w:cs="Traditional Arabic"/>
          <w:sz w:val="30"/>
          <w:szCs w:val="30"/>
          <w:rtl/>
        </w:rPr>
        <w:t xml:space="preserve"> العالمي للصحة</w:t>
      </w:r>
      <w:r w:rsidR="00D45529">
        <w:rPr>
          <w:rFonts w:ascii="Traditional Arabic" w:hAnsi="Traditional Arabic" w:cs="Traditional Arabic" w:hint="cs"/>
          <w:sz w:val="30"/>
          <w:szCs w:val="30"/>
          <w:rtl/>
        </w:rPr>
        <w:t xml:space="preserve"> ال</w:t>
      </w:r>
      <w:r w:rsidR="002A553A">
        <w:rPr>
          <w:rFonts w:ascii="Traditional Arabic" w:hAnsi="Traditional Arabic" w:cs="Traditional Arabic" w:hint="cs"/>
          <w:sz w:val="30"/>
          <w:szCs w:val="30"/>
          <w:rtl/>
        </w:rPr>
        <w:t>ذي</w:t>
      </w:r>
      <w:r w:rsidR="00D45529">
        <w:rPr>
          <w:rFonts w:ascii="Traditional Arabic" w:hAnsi="Traditional Arabic" w:cs="Traditional Arabic" w:hint="cs"/>
          <w:sz w:val="30"/>
          <w:szCs w:val="30"/>
          <w:rtl/>
        </w:rPr>
        <w:t xml:space="preserve"> </w:t>
      </w:r>
      <w:r w:rsidR="000F4649">
        <w:rPr>
          <w:rFonts w:ascii="Traditional Arabic" w:hAnsi="Traditional Arabic" w:cs="Traditional Arabic" w:hint="cs"/>
          <w:sz w:val="30"/>
          <w:szCs w:val="30"/>
          <w:rtl/>
        </w:rPr>
        <w:t>يركز</w:t>
      </w:r>
      <w:r w:rsidR="00F914FE" w:rsidRPr="64706758">
        <w:rPr>
          <w:rFonts w:ascii="Traditional Arabic" w:hAnsi="Traditional Arabic" w:cs="Traditional Arabic"/>
          <w:sz w:val="30"/>
          <w:szCs w:val="30"/>
          <w:rtl/>
        </w:rPr>
        <w:t xml:space="preserve"> </w:t>
      </w:r>
      <w:r w:rsidR="009E4919" w:rsidRPr="64706758">
        <w:rPr>
          <w:rFonts w:ascii="Traditional Arabic" w:hAnsi="Traditional Arabic" w:cs="Traditional Arabic"/>
          <w:sz w:val="30"/>
          <w:szCs w:val="30"/>
          <w:rtl/>
        </w:rPr>
        <w:t>على</w:t>
      </w:r>
      <w:r w:rsidRPr="64706758">
        <w:rPr>
          <w:rFonts w:ascii="Traditional Arabic" w:hAnsi="Traditional Arabic" w:cs="Traditional Arabic"/>
          <w:sz w:val="30"/>
          <w:szCs w:val="30"/>
          <w:rtl/>
        </w:rPr>
        <w:t xml:space="preserve"> </w:t>
      </w:r>
      <w:r w:rsidR="006B38BE" w:rsidRPr="64706758">
        <w:rPr>
          <w:rFonts w:ascii="Traditional Arabic" w:hAnsi="Traditional Arabic" w:cs="Traditional Arabic"/>
          <w:sz w:val="30"/>
          <w:szCs w:val="30"/>
          <w:rtl/>
        </w:rPr>
        <w:t xml:space="preserve">التحديات الرئيسية </w:t>
      </w:r>
      <w:r w:rsidRPr="64706758">
        <w:rPr>
          <w:rFonts w:ascii="Traditional Arabic" w:hAnsi="Traditional Arabic" w:cs="Traditional Arabic"/>
          <w:sz w:val="30"/>
          <w:szCs w:val="30"/>
          <w:rtl/>
        </w:rPr>
        <w:t>و</w:t>
      </w:r>
      <w:r w:rsidR="006B38BE" w:rsidRPr="64706758">
        <w:rPr>
          <w:rFonts w:ascii="Traditional Arabic" w:hAnsi="Traditional Arabic" w:cs="Traditional Arabic"/>
          <w:sz w:val="30"/>
          <w:szCs w:val="30"/>
          <w:rtl/>
        </w:rPr>
        <w:t xml:space="preserve">الفرص </w:t>
      </w:r>
      <w:r w:rsidR="00D45529">
        <w:rPr>
          <w:rFonts w:ascii="Traditional Arabic" w:hAnsi="Traditional Arabic" w:cs="Traditional Arabic" w:hint="cs"/>
          <w:sz w:val="30"/>
          <w:szCs w:val="30"/>
          <w:rtl/>
        </w:rPr>
        <w:t>المتاحة</w:t>
      </w:r>
      <w:r w:rsidR="00D45529" w:rsidRPr="64706758">
        <w:rPr>
          <w:rFonts w:ascii="Traditional Arabic" w:hAnsi="Traditional Arabic" w:cs="Traditional Arabic"/>
          <w:sz w:val="30"/>
          <w:szCs w:val="30"/>
          <w:rtl/>
        </w:rPr>
        <w:t xml:space="preserve"> </w:t>
      </w:r>
      <w:r w:rsidRPr="64706758">
        <w:rPr>
          <w:rFonts w:ascii="Traditional Arabic" w:hAnsi="Traditional Arabic" w:cs="Traditional Arabic"/>
          <w:sz w:val="30"/>
          <w:szCs w:val="30"/>
          <w:rtl/>
        </w:rPr>
        <w:t>ضمن موضوعات الحدث الأربعة وهي</w:t>
      </w:r>
      <w:r w:rsidR="000F334D" w:rsidRPr="64706758">
        <w:rPr>
          <w:rFonts w:ascii="Traditional Arabic" w:hAnsi="Traditional Arabic" w:cs="Traditional Arabic"/>
          <w:sz w:val="30"/>
          <w:szCs w:val="30"/>
          <w:rtl/>
        </w:rPr>
        <w:t>: الحياة الصحية المديدة والصحة</w:t>
      </w:r>
      <w:r w:rsidR="00F5658D" w:rsidRPr="64706758">
        <w:rPr>
          <w:rFonts w:ascii="Traditional Arabic" w:hAnsi="Traditional Arabic" w:cs="Traditional Arabic"/>
          <w:sz w:val="30"/>
          <w:szCs w:val="30"/>
          <w:rtl/>
        </w:rPr>
        <w:t xml:space="preserve"> الدقيقة، </w:t>
      </w:r>
      <w:r w:rsidR="00CD5699" w:rsidRPr="64706758">
        <w:rPr>
          <w:rFonts w:ascii="Traditional Arabic" w:hAnsi="Traditional Arabic" w:cs="Traditional Arabic"/>
          <w:sz w:val="30"/>
          <w:szCs w:val="30"/>
          <w:rtl/>
        </w:rPr>
        <w:t>و</w:t>
      </w:r>
      <w:r w:rsidR="00BC65EF" w:rsidRPr="64706758">
        <w:rPr>
          <w:rFonts w:ascii="Traditional Arabic" w:hAnsi="Traditional Arabic" w:cs="Traditional Arabic"/>
          <w:sz w:val="30"/>
          <w:szCs w:val="30"/>
          <w:rtl/>
        </w:rPr>
        <w:t xml:space="preserve">مرونة النظام الصحي واستدامته، </w:t>
      </w:r>
      <w:r w:rsidR="00CD5699" w:rsidRPr="64706758">
        <w:rPr>
          <w:rFonts w:ascii="Traditional Arabic" w:hAnsi="Traditional Arabic" w:cs="Traditional Arabic"/>
          <w:sz w:val="30"/>
          <w:szCs w:val="30"/>
          <w:rtl/>
        </w:rPr>
        <w:lastRenderedPageBreak/>
        <w:t>و</w:t>
      </w:r>
      <w:r w:rsidR="00C67EB7" w:rsidRPr="64706758">
        <w:rPr>
          <w:rFonts w:ascii="Traditional Arabic" w:hAnsi="Traditional Arabic" w:cs="Traditional Arabic"/>
          <w:sz w:val="30"/>
          <w:szCs w:val="30"/>
          <w:rtl/>
        </w:rPr>
        <w:t xml:space="preserve">الصحة الرقمية والذكاء الاصطناعي، </w:t>
      </w:r>
      <w:r w:rsidR="00CD5699" w:rsidRPr="64706758">
        <w:rPr>
          <w:rFonts w:ascii="Traditional Arabic" w:hAnsi="Traditional Arabic" w:cs="Traditional Arabic"/>
          <w:sz w:val="30"/>
          <w:szCs w:val="30"/>
          <w:rtl/>
        </w:rPr>
        <w:t>و</w:t>
      </w:r>
      <w:r w:rsidR="00300E00" w:rsidRPr="64706758">
        <w:rPr>
          <w:rFonts w:ascii="Traditional Arabic" w:hAnsi="Traditional Arabic" w:cs="Traditional Arabic"/>
          <w:sz w:val="30"/>
          <w:szCs w:val="30"/>
          <w:rtl/>
        </w:rPr>
        <w:t>الاستثمار في علوم الحياة</w:t>
      </w:r>
      <w:r w:rsidR="00CD5699" w:rsidRPr="64706758">
        <w:rPr>
          <w:rFonts w:ascii="Traditional Arabic" w:hAnsi="Traditional Arabic" w:cs="Traditional Arabic"/>
          <w:sz w:val="30"/>
          <w:szCs w:val="30"/>
          <w:rtl/>
        </w:rPr>
        <w:t>.</w:t>
      </w:r>
      <w:r w:rsidR="002A553A">
        <w:rPr>
          <w:rFonts w:ascii="Traditional Arabic" w:hAnsi="Traditional Arabic" w:cs="Traditional Arabic" w:hint="cs"/>
          <w:sz w:val="30"/>
          <w:szCs w:val="30"/>
          <w:rtl/>
        </w:rPr>
        <w:t xml:space="preserve"> </w:t>
      </w:r>
      <w:r w:rsidR="00D77060">
        <w:rPr>
          <w:rFonts w:ascii="Traditional Arabic" w:hAnsi="Traditional Arabic" w:cs="Traditional Arabic" w:hint="cs"/>
          <w:sz w:val="30"/>
          <w:szCs w:val="30"/>
          <w:rtl/>
        </w:rPr>
        <w:t>وسيشهد</w:t>
      </w:r>
      <w:r w:rsidR="00DA3B4B">
        <w:rPr>
          <w:rFonts w:ascii="Traditional Arabic" w:hAnsi="Traditional Arabic" w:cs="Traditional Arabic" w:hint="cs"/>
          <w:sz w:val="30"/>
          <w:szCs w:val="30"/>
          <w:rtl/>
        </w:rPr>
        <w:t xml:space="preserve"> "المنتدى"</w:t>
      </w:r>
      <w:r w:rsidR="00D77060">
        <w:rPr>
          <w:rFonts w:ascii="Traditional Arabic" w:hAnsi="Traditional Arabic" w:cs="Traditional Arabic" w:hint="cs"/>
          <w:sz w:val="30"/>
          <w:szCs w:val="30"/>
          <w:rtl/>
        </w:rPr>
        <w:t xml:space="preserve"> </w:t>
      </w:r>
      <w:r w:rsidR="00DA3B4B">
        <w:rPr>
          <w:rFonts w:ascii="Traditional Arabic" w:hAnsi="Traditional Arabic" w:cs="Traditional Arabic" w:hint="cs"/>
          <w:sz w:val="30"/>
          <w:szCs w:val="30"/>
          <w:rtl/>
        </w:rPr>
        <w:t xml:space="preserve">كلمات ملهمة </w:t>
      </w:r>
      <w:r w:rsidR="00D45529">
        <w:rPr>
          <w:rFonts w:ascii="Traditional Arabic" w:hAnsi="Traditional Arabic" w:cs="Traditional Arabic" w:hint="cs"/>
          <w:sz w:val="30"/>
          <w:szCs w:val="30"/>
          <w:rtl/>
        </w:rPr>
        <w:t>و</w:t>
      </w:r>
      <w:r w:rsidR="00DA3B4B">
        <w:rPr>
          <w:rFonts w:ascii="Traditional Arabic" w:hAnsi="Traditional Arabic" w:cs="Traditional Arabic" w:hint="cs"/>
          <w:sz w:val="30"/>
          <w:szCs w:val="30"/>
          <w:rtl/>
        </w:rPr>
        <w:t xml:space="preserve">جلسات </w:t>
      </w:r>
      <w:r w:rsidR="00D9244F">
        <w:rPr>
          <w:rFonts w:ascii="Traditional Arabic" w:hAnsi="Traditional Arabic" w:cs="Traditional Arabic" w:hint="cs"/>
          <w:sz w:val="30"/>
          <w:szCs w:val="30"/>
          <w:rtl/>
        </w:rPr>
        <w:t>ل</w:t>
      </w:r>
      <w:r w:rsidR="007C7621">
        <w:rPr>
          <w:rFonts w:ascii="Traditional Arabic" w:hAnsi="Traditional Arabic" w:cs="Traditional Arabic" w:hint="cs"/>
          <w:sz w:val="30"/>
          <w:szCs w:val="30"/>
          <w:rtl/>
        </w:rPr>
        <w:t>لريادة الفكرية</w:t>
      </w:r>
      <w:r w:rsidR="0057518E">
        <w:rPr>
          <w:rFonts w:ascii="Traditional Arabic" w:hAnsi="Traditional Arabic" w:cs="Traditional Arabic" w:hint="cs"/>
          <w:sz w:val="30"/>
          <w:szCs w:val="30"/>
          <w:rtl/>
        </w:rPr>
        <w:t xml:space="preserve"> و</w:t>
      </w:r>
      <w:r w:rsidR="007C7621">
        <w:rPr>
          <w:rFonts w:ascii="Traditional Arabic" w:hAnsi="Traditional Arabic" w:cs="Traditional Arabic" w:hint="cs"/>
          <w:sz w:val="30"/>
          <w:szCs w:val="30"/>
          <w:rtl/>
        </w:rPr>
        <w:t xml:space="preserve">حوارات </w:t>
      </w:r>
      <w:r w:rsidR="00D45529">
        <w:rPr>
          <w:rFonts w:ascii="Traditional Arabic" w:hAnsi="Traditional Arabic" w:cs="Traditional Arabic" w:hint="cs"/>
          <w:sz w:val="30"/>
          <w:szCs w:val="30"/>
          <w:rtl/>
        </w:rPr>
        <w:t xml:space="preserve">مباشرة </w:t>
      </w:r>
      <w:r w:rsidR="007C7621">
        <w:rPr>
          <w:rFonts w:ascii="Traditional Arabic" w:hAnsi="Traditional Arabic" w:cs="Traditional Arabic" w:hint="cs"/>
          <w:sz w:val="30"/>
          <w:szCs w:val="30"/>
          <w:rtl/>
        </w:rPr>
        <w:t xml:space="preserve">بين قادة القطاع الصحي بمن فيهم </w:t>
      </w:r>
      <w:r w:rsidR="00FE49E6">
        <w:rPr>
          <w:rFonts w:ascii="Traditional Arabic" w:hAnsi="Traditional Arabic" w:cs="Traditional Arabic" w:hint="cs"/>
          <w:sz w:val="30"/>
          <w:szCs w:val="30"/>
          <w:rtl/>
        </w:rPr>
        <w:t xml:space="preserve">وزراء ونخبة من ممثلي المؤسسات الأكاديمية والبحثية والمتخصصة في التكنولوجيا والابتكار، </w:t>
      </w:r>
      <w:r w:rsidR="006B0723">
        <w:rPr>
          <w:rFonts w:ascii="Traditional Arabic" w:hAnsi="Traditional Arabic" w:cs="Traditional Arabic" w:hint="cs"/>
          <w:sz w:val="30"/>
          <w:szCs w:val="30"/>
          <w:rtl/>
        </w:rPr>
        <w:t>وستغطي</w:t>
      </w:r>
      <w:r w:rsidR="00FE49E6">
        <w:rPr>
          <w:rFonts w:ascii="Traditional Arabic" w:hAnsi="Traditional Arabic" w:cs="Traditional Arabic" w:hint="cs"/>
          <w:sz w:val="30"/>
          <w:szCs w:val="30"/>
          <w:rtl/>
        </w:rPr>
        <w:t xml:space="preserve"> مواضيعه </w:t>
      </w:r>
      <w:r w:rsidR="00EE6C2A">
        <w:rPr>
          <w:rFonts w:ascii="Traditional Arabic" w:hAnsi="Traditional Arabic" w:cs="Traditional Arabic" w:hint="cs"/>
          <w:sz w:val="30"/>
          <w:szCs w:val="30"/>
          <w:rtl/>
        </w:rPr>
        <w:t>عل</w:t>
      </w:r>
      <w:r w:rsidR="007542D6">
        <w:rPr>
          <w:rFonts w:ascii="Traditional Arabic" w:hAnsi="Traditional Arabic" w:cs="Traditional Arabic" w:hint="cs"/>
          <w:sz w:val="30"/>
          <w:szCs w:val="30"/>
          <w:rtl/>
        </w:rPr>
        <w:t>و</w:t>
      </w:r>
      <w:r w:rsidR="00EE6C2A">
        <w:rPr>
          <w:rFonts w:ascii="Traditional Arabic" w:hAnsi="Traditional Arabic" w:cs="Traditional Arabic" w:hint="cs"/>
          <w:sz w:val="30"/>
          <w:szCs w:val="30"/>
          <w:rtl/>
        </w:rPr>
        <w:t xml:space="preserve">م الحياة الصحية المديدة، </w:t>
      </w:r>
      <w:r w:rsidR="003A22A2">
        <w:rPr>
          <w:rFonts w:ascii="Traditional Arabic" w:hAnsi="Traditional Arabic" w:cs="Traditional Arabic" w:hint="cs"/>
          <w:sz w:val="30"/>
          <w:szCs w:val="30"/>
          <w:rtl/>
        </w:rPr>
        <w:t>و</w:t>
      </w:r>
      <w:r w:rsidR="003A22A2" w:rsidRPr="003A22A2">
        <w:rPr>
          <w:rFonts w:ascii="Traditional Arabic" w:hAnsi="Traditional Arabic" w:cs="Traditional Arabic" w:hint="cs"/>
          <w:sz w:val="30"/>
          <w:szCs w:val="30"/>
          <w:rtl/>
        </w:rPr>
        <w:t>الابتكار</w:t>
      </w:r>
      <w:r w:rsidR="003A22A2" w:rsidRPr="003A22A2">
        <w:rPr>
          <w:rFonts w:ascii="Traditional Arabic" w:hAnsi="Traditional Arabic" w:cs="Traditional Arabic"/>
          <w:sz w:val="30"/>
          <w:szCs w:val="30"/>
          <w:rtl/>
        </w:rPr>
        <w:t xml:space="preserve"> </w:t>
      </w:r>
      <w:r w:rsidR="003A22A2" w:rsidRPr="003A22A2">
        <w:rPr>
          <w:rFonts w:ascii="Traditional Arabic" w:hAnsi="Traditional Arabic" w:cs="Traditional Arabic" w:hint="cs"/>
          <w:sz w:val="30"/>
          <w:szCs w:val="30"/>
          <w:rtl/>
        </w:rPr>
        <w:t>في</w:t>
      </w:r>
      <w:r w:rsidR="003A22A2" w:rsidRPr="003A22A2">
        <w:rPr>
          <w:rFonts w:ascii="Traditional Arabic" w:hAnsi="Traditional Arabic" w:cs="Traditional Arabic"/>
          <w:sz w:val="30"/>
          <w:szCs w:val="30"/>
          <w:rtl/>
        </w:rPr>
        <w:t xml:space="preserve"> </w:t>
      </w:r>
      <w:r w:rsidR="003A22A2" w:rsidRPr="003A22A2">
        <w:rPr>
          <w:rFonts w:ascii="Traditional Arabic" w:hAnsi="Traditional Arabic" w:cs="Traditional Arabic" w:hint="cs"/>
          <w:sz w:val="30"/>
          <w:szCs w:val="30"/>
          <w:rtl/>
        </w:rPr>
        <w:t>مجال</w:t>
      </w:r>
      <w:r w:rsidR="003A22A2" w:rsidRPr="003A22A2">
        <w:rPr>
          <w:rFonts w:ascii="Traditional Arabic" w:hAnsi="Traditional Arabic" w:cs="Traditional Arabic"/>
          <w:sz w:val="30"/>
          <w:szCs w:val="30"/>
          <w:rtl/>
        </w:rPr>
        <w:t xml:space="preserve"> </w:t>
      </w:r>
      <w:r w:rsidR="003A22A2" w:rsidRPr="003A22A2">
        <w:rPr>
          <w:rFonts w:ascii="Traditional Arabic" w:hAnsi="Traditional Arabic" w:cs="Traditional Arabic" w:hint="cs"/>
          <w:sz w:val="30"/>
          <w:szCs w:val="30"/>
          <w:rtl/>
        </w:rPr>
        <w:t>صحة</w:t>
      </w:r>
      <w:r w:rsidR="003A22A2" w:rsidRPr="003A22A2">
        <w:rPr>
          <w:rFonts w:ascii="Traditional Arabic" w:hAnsi="Traditional Arabic" w:cs="Traditional Arabic"/>
          <w:sz w:val="30"/>
          <w:szCs w:val="30"/>
          <w:rtl/>
        </w:rPr>
        <w:t xml:space="preserve"> </w:t>
      </w:r>
      <w:r w:rsidR="003A22A2" w:rsidRPr="003A22A2">
        <w:rPr>
          <w:rFonts w:ascii="Traditional Arabic" w:hAnsi="Traditional Arabic" w:cs="Traditional Arabic" w:hint="cs"/>
          <w:sz w:val="30"/>
          <w:szCs w:val="30"/>
          <w:rtl/>
        </w:rPr>
        <w:t>السكان</w:t>
      </w:r>
      <w:r w:rsidR="003A22A2">
        <w:rPr>
          <w:rFonts w:ascii="Traditional Arabic" w:hAnsi="Traditional Arabic" w:cs="Traditional Arabic" w:hint="cs"/>
          <w:sz w:val="30"/>
          <w:szCs w:val="30"/>
          <w:rtl/>
        </w:rPr>
        <w:t>، واكتشاف الأدوية المدعوم بالذكاء الاصطناعي، وغير ذلك الكثير.</w:t>
      </w:r>
    </w:p>
    <w:p w14:paraId="5848FAE9" w14:textId="02C80735" w:rsidR="00021BB9" w:rsidRDefault="002A553A" w:rsidP="005F1882">
      <w:pPr>
        <w:bidi/>
        <w:spacing w:line="240" w:lineRule="auto"/>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كما </w:t>
      </w:r>
      <w:r w:rsidR="00A95458">
        <w:rPr>
          <w:rFonts w:ascii="Traditional Arabic" w:hAnsi="Traditional Arabic" w:cs="Traditional Arabic" w:hint="cs"/>
          <w:sz w:val="30"/>
          <w:szCs w:val="30"/>
          <w:rtl/>
        </w:rPr>
        <w:t xml:space="preserve">ستجمع </w:t>
      </w:r>
      <w:r w:rsidR="00453451">
        <w:rPr>
          <w:rFonts w:ascii="Traditional Arabic" w:hAnsi="Traditional Arabic" w:cs="Traditional Arabic" w:hint="cs"/>
          <w:sz w:val="30"/>
          <w:szCs w:val="30"/>
          <w:rtl/>
        </w:rPr>
        <w:t>ا</w:t>
      </w:r>
      <w:r w:rsidR="00453451" w:rsidRPr="00453451">
        <w:rPr>
          <w:rFonts w:ascii="Traditional Arabic" w:hAnsi="Traditional Arabic" w:cs="Traditional Arabic" w:hint="cs"/>
          <w:b/>
          <w:bCs/>
          <w:sz w:val="30"/>
          <w:szCs w:val="30"/>
          <w:rtl/>
        </w:rPr>
        <w:t>ل</w:t>
      </w:r>
      <w:r w:rsidR="00A95458" w:rsidRPr="00453451">
        <w:rPr>
          <w:rFonts w:ascii="Traditional Arabic" w:hAnsi="Traditional Arabic" w:cs="Traditional Arabic" w:hint="cs"/>
          <w:b/>
          <w:bCs/>
          <w:sz w:val="30"/>
          <w:szCs w:val="30"/>
          <w:rtl/>
        </w:rPr>
        <w:t>جلس</w:t>
      </w:r>
      <w:r w:rsidR="00A95458" w:rsidRPr="00A95458">
        <w:rPr>
          <w:rFonts w:ascii="Traditional Arabic" w:hAnsi="Traditional Arabic" w:cs="Traditional Arabic" w:hint="cs"/>
          <w:b/>
          <w:bCs/>
          <w:sz w:val="30"/>
          <w:szCs w:val="30"/>
          <w:rtl/>
        </w:rPr>
        <w:t>ة</w:t>
      </w:r>
      <w:r w:rsidR="00A95458">
        <w:rPr>
          <w:rFonts w:ascii="Traditional Arabic" w:hAnsi="Traditional Arabic" w:cs="Traditional Arabic" w:hint="cs"/>
          <w:sz w:val="30"/>
          <w:szCs w:val="30"/>
          <w:rtl/>
        </w:rPr>
        <w:t xml:space="preserve"> </w:t>
      </w:r>
      <w:r w:rsidR="00063EFE">
        <w:rPr>
          <w:rFonts w:ascii="Traditional Arabic" w:hAnsi="Traditional Arabic" w:cs="Traditional Arabic" w:hint="cs"/>
          <w:sz w:val="30"/>
          <w:szCs w:val="30"/>
          <w:rtl/>
        </w:rPr>
        <w:t>ا</w:t>
      </w:r>
      <w:r w:rsidR="00063EFE" w:rsidRPr="00063EFE">
        <w:rPr>
          <w:rFonts w:ascii="Traditional Arabic" w:hAnsi="Traditional Arabic" w:cs="Traditional Arabic" w:hint="cs"/>
          <w:b/>
          <w:bCs/>
          <w:sz w:val="30"/>
          <w:szCs w:val="30"/>
          <w:rtl/>
        </w:rPr>
        <w:t>ل</w:t>
      </w:r>
      <w:r w:rsidR="00A95458">
        <w:rPr>
          <w:rFonts w:ascii="Traditional Arabic" w:hAnsi="Traditional Arabic" w:cs="Traditional Arabic" w:hint="cs"/>
          <w:b/>
          <w:bCs/>
          <w:sz w:val="30"/>
          <w:szCs w:val="30"/>
          <w:rtl/>
        </w:rPr>
        <w:t>حوار</w:t>
      </w:r>
      <w:r w:rsidR="00063EFE">
        <w:rPr>
          <w:rFonts w:ascii="Traditional Arabic" w:hAnsi="Traditional Arabic" w:cs="Traditional Arabic" w:hint="cs"/>
          <w:b/>
          <w:bCs/>
          <w:sz w:val="30"/>
          <w:szCs w:val="30"/>
          <w:rtl/>
        </w:rPr>
        <w:t>ية</w:t>
      </w:r>
      <w:r w:rsidR="00A95458">
        <w:rPr>
          <w:rFonts w:ascii="Traditional Arabic" w:hAnsi="Traditional Arabic" w:cs="Traditional Arabic" w:hint="cs"/>
          <w:b/>
          <w:bCs/>
          <w:sz w:val="30"/>
          <w:szCs w:val="30"/>
          <w:rtl/>
        </w:rPr>
        <w:t xml:space="preserve"> </w:t>
      </w:r>
      <w:r w:rsidR="0007137A">
        <w:rPr>
          <w:rFonts w:ascii="Traditional Arabic" w:hAnsi="Traditional Arabic" w:cs="Traditional Arabic" w:hint="cs"/>
          <w:b/>
          <w:bCs/>
          <w:sz w:val="30"/>
          <w:szCs w:val="30"/>
          <w:rtl/>
        </w:rPr>
        <w:t>ل</w:t>
      </w:r>
      <w:r w:rsidR="00A95458">
        <w:rPr>
          <w:rFonts w:ascii="Traditional Arabic" w:hAnsi="Traditional Arabic" w:cs="Traditional Arabic" w:hint="cs"/>
          <w:b/>
          <w:bCs/>
          <w:sz w:val="30"/>
          <w:szCs w:val="30"/>
          <w:rtl/>
        </w:rPr>
        <w:t>قادة الصحة</w:t>
      </w:r>
      <w:r w:rsidR="00152FAA">
        <w:rPr>
          <w:rFonts w:ascii="Traditional Arabic" w:hAnsi="Traditional Arabic" w:cs="Traditional Arabic" w:hint="cs"/>
          <w:sz w:val="30"/>
          <w:szCs w:val="30"/>
          <w:rtl/>
        </w:rPr>
        <w:t xml:space="preserve"> </w:t>
      </w:r>
      <w:r w:rsidR="00A95458">
        <w:rPr>
          <w:rFonts w:ascii="Traditional Arabic" w:hAnsi="Traditional Arabic" w:cs="Traditional Arabic" w:hint="cs"/>
          <w:sz w:val="30"/>
          <w:szCs w:val="30"/>
          <w:rtl/>
        </w:rPr>
        <w:t>يوم</w:t>
      </w:r>
      <w:r w:rsidR="00152FAA">
        <w:rPr>
          <w:rFonts w:ascii="Traditional Arabic" w:hAnsi="Traditional Arabic" w:cs="Traditional Arabic" w:hint="cs"/>
          <w:sz w:val="30"/>
          <w:szCs w:val="30"/>
          <w:rtl/>
        </w:rPr>
        <w:t xml:space="preserve"> 16 أبريل</w:t>
      </w:r>
      <w:r w:rsidR="00152FAA" w:rsidRPr="00A95458">
        <w:rPr>
          <w:rFonts w:ascii="Traditional Arabic" w:hAnsi="Traditional Arabic" w:cs="Traditional Arabic" w:hint="cs"/>
          <w:b/>
          <w:bCs/>
          <w:sz w:val="30"/>
          <w:szCs w:val="30"/>
          <w:rtl/>
        </w:rPr>
        <w:t xml:space="preserve"> </w:t>
      </w:r>
      <w:r w:rsidR="00BE3977">
        <w:rPr>
          <w:rFonts w:ascii="Traditional Arabic" w:hAnsi="Traditional Arabic" w:cs="Traditional Arabic" w:hint="cs"/>
          <w:sz w:val="30"/>
          <w:szCs w:val="30"/>
          <w:rtl/>
        </w:rPr>
        <w:t>نخبة</w:t>
      </w:r>
      <w:r w:rsidR="003827BE">
        <w:rPr>
          <w:rFonts w:ascii="Traditional Arabic" w:hAnsi="Traditional Arabic" w:cs="Traditional Arabic" w:hint="cs"/>
          <w:sz w:val="30"/>
          <w:szCs w:val="30"/>
          <w:rtl/>
        </w:rPr>
        <w:t xml:space="preserve"> من </w:t>
      </w:r>
      <w:r w:rsidR="000C5B18">
        <w:rPr>
          <w:rFonts w:ascii="Traditional Arabic" w:hAnsi="Traditional Arabic" w:cs="Traditional Arabic" w:hint="cs"/>
          <w:sz w:val="30"/>
          <w:szCs w:val="30"/>
          <w:rtl/>
        </w:rPr>
        <w:t xml:space="preserve">القادة العالميين </w:t>
      </w:r>
      <w:r w:rsidR="007E22C0">
        <w:rPr>
          <w:rFonts w:ascii="Traditional Arabic" w:hAnsi="Traditional Arabic" w:cs="Traditional Arabic" w:hint="cs"/>
          <w:sz w:val="30"/>
          <w:szCs w:val="30"/>
          <w:rtl/>
        </w:rPr>
        <w:t>لمناقشة</w:t>
      </w:r>
      <w:r w:rsidR="000C5B18">
        <w:rPr>
          <w:rFonts w:ascii="Traditional Arabic" w:hAnsi="Traditional Arabic" w:cs="Traditional Arabic" w:hint="cs"/>
          <w:sz w:val="30"/>
          <w:szCs w:val="30"/>
          <w:rtl/>
        </w:rPr>
        <w:t xml:space="preserve"> الحاجة الماسة </w:t>
      </w:r>
      <w:r w:rsidR="007E22C0">
        <w:rPr>
          <w:rFonts w:ascii="Traditional Arabic" w:hAnsi="Traditional Arabic" w:cs="Traditional Arabic" w:hint="cs"/>
          <w:sz w:val="30"/>
          <w:szCs w:val="30"/>
          <w:rtl/>
        </w:rPr>
        <w:t>لتعزيز</w:t>
      </w:r>
      <w:r w:rsidR="000C5B18">
        <w:rPr>
          <w:rFonts w:ascii="Traditional Arabic" w:hAnsi="Traditional Arabic" w:cs="Traditional Arabic" w:hint="cs"/>
          <w:sz w:val="30"/>
          <w:szCs w:val="30"/>
          <w:rtl/>
        </w:rPr>
        <w:t xml:space="preserve"> التعاون </w:t>
      </w:r>
      <w:r w:rsidR="00BD6563">
        <w:rPr>
          <w:rFonts w:ascii="Traditional Arabic" w:hAnsi="Traditional Arabic" w:cs="Traditional Arabic" w:hint="cs"/>
          <w:sz w:val="30"/>
          <w:szCs w:val="30"/>
          <w:rtl/>
        </w:rPr>
        <w:t xml:space="preserve">للتصدي لتحديات الصحة العالمية والتعامل بكفاءة مع مشهدها المتغير. </w:t>
      </w:r>
    </w:p>
    <w:p w14:paraId="6B8EA384" w14:textId="4FBBE45F" w:rsidR="00BD6563" w:rsidRPr="0012269F" w:rsidRDefault="0012269F" w:rsidP="005F1882">
      <w:pPr>
        <w:bidi/>
        <w:spacing w:line="240" w:lineRule="auto"/>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وستمثل </w:t>
      </w:r>
      <w:r w:rsidRPr="0012269F">
        <w:rPr>
          <w:rFonts w:ascii="Traditional Arabic" w:hAnsi="Traditional Arabic" w:cs="Traditional Arabic" w:hint="cs"/>
          <w:b/>
          <w:bCs/>
          <w:sz w:val="30"/>
          <w:szCs w:val="30"/>
          <w:rtl/>
        </w:rPr>
        <w:t>منطقة الشركات الناشئة</w:t>
      </w:r>
      <w:r>
        <w:rPr>
          <w:rFonts w:ascii="Traditional Arabic" w:hAnsi="Traditional Arabic" w:cs="Traditional Arabic" w:hint="cs"/>
          <w:sz w:val="30"/>
          <w:szCs w:val="30"/>
          <w:rtl/>
        </w:rPr>
        <w:t xml:space="preserve"> محطة للتعاون والابتكار </w:t>
      </w:r>
      <w:r w:rsidR="00A7130E">
        <w:rPr>
          <w:rFonts w:ascii="Traditional Arabic" w:hAnsi="Traditional Arabic" w:cs="Traditional Arabic" w:hint="cs"/>
          <w:sz w:val="30"/>
          <w:szCs w:val="30"/>
          <w:rtl/>
        </w:rPr>
        <w:t>و</w:t>
      </w:r>
      <w:r>
        <w:rPr>
          <w:rFonts w:ascii="Traditional Arabic" w:hAnsi="Traditional Arabic" w:cs="Traditional Arabic" w:hint="cs"/>
          <w:sz w:val="30"/>
          <w:szCs w:val="30"/>
          <w:rtl/>
        </w:rPr>
        <w:t xml:space="preserve">تزويد الشركات الصحية الناشئة بالموارد والمعلومات وفرص التواصل الضرورية لتحويل أفكارها </w:t>
      </w:r>
      <w:r w:rsidR="00A7130E">
        <w:rPr>
          <w:rFonts w:ascii="Traditional Arabic" w:hAnsi="Traditional Arabic" w:cs="Traditional Arabic" w:hint="cs"/>
          <w:sz w:val="30"/>
          <w:szCs w:val="30"/>
          <w:rtl/>
        </w:rPr>
        <w:t>المبتكرة</w:t>
      </w:r>
      <w:r>
        <w:rPr>
          <w:rFonts w:ascii="Traditional Arabic" w:hAnsi="Traditional Arabic" w:cs="Traditional Arabic" w:hint="cs"/>
          <w:sz w:val="30"/>
          <w:szCs w:val="30"/>
          <w:rtl/>
        </w:rPr>
        <w:t xml:space="preserve"> إلى </w:t>
      </w:r>
      <w:r w:rsidR="00357C69">
        <w:rPr>
          <w:rFonts w:ascii="Traditional Arabic" w:hAnsi="Traditional Arabic" w:cs="Traditional Arabic" w:hint="cs"/>
          <w:sz w:val="30"/>
          <w:szCs w:val="30"/>
          <w:rtl/>
        </w:rPr>
        <w:t>حلول مفيدة على أرض الواقع.</w:t>
      </w:r>
      <w:r w:rsidR="00D45529">
        <w:rPr>
          <w:rFonts w:ascii="Traditional Arabic" w:hAnsi="Traditional Arabic" w:cs="Traditional Arabic" w:hint="cs"/>
          <w:sz w:val="30"/>
          <w:szCs w:val="30"/>
          <w:rtl/>
        </w:rPr>
        <w:t xml:space="preserve"> </w:t>
      </w:r>
      <w:r w:rsidR="002A553A">
        <w:rPr>
          <w:rFonts w:ascii="Traditional Arabic" w:hAnsi="Traditional Arabic" w:cs="Traditional Arabic" w:hint="cs"/>
          <w:sz w:val="30"/>
          <w:szCs w:val="30"/>
          <w:rtl/>
        </w:rPr>
        <w:t>وستستضيف هذه المنطقة</w:t>
      </w:r>
      <w:r w:rsidR="00D45529">
        <w:rPr>
          <w:rFonts w:ascii="Traditional Arabic" w:hAnsi="Traditional Arabic" w:cs="Traditional Arabic" w:hint="cs"/>
          <w:sz w:val="30"/>
          <w:szCs w:val="30"/>
          <w:rtl/>
        </w:rPr>
        <w:t xml:space="preserve"> الإعلان عن الفائزين في </w:t>
      </w:r>
      <w:r w:rsidR="006265FB">
        <w:rPr>
          <w:rFonts w:ascii="Traditional Arabic" w:hAnsi="Traditional Arabic" w:cs="Traditional Arabic" w:hint="cs"/>
          <w:sz w:val="30"/>
          <w:szCs w:val="30"/>
          <w:rtl/>
        </w:rPr>
        <w:t>"</w:t>
      </w:r>
      <w:r w:rsidR="00D45529">
        <w:rPr>
          <w:rFonts w:ascii="Traditional Arabic" w:hAnsi="Traditional Arabic" w:cs="Traditional Arabic" w:hint="cs"/>
          <w:sz w:val="30"/>
          <w:szCs w:val="30"/>
          <w:rtl/>
        </w:rPr>
        <w:t>هاكاثون الصحة الذكية</w:t>
      </w:r>
      <w:r w:rsidR="006265FB">
        <w:rPr>
          <w:rFonts w:ascii="Traditional Arabic" w:hAnsi="Traditional Arabic" w:cs="Traditional Arabic" w:hint="cs"/>
          <w:sz w:val="30"/>
          <w:szCs w:val="30"/>
          <w:rtl/>
        </w:rPr>
        <w:t>"</w:t>
      </w:r>
      <w:r w:rsidR="00D45529">
        <w:rPr>
          <w:rFonts w:ascii="Traditional Arabic" w:hAnsi="Traditional Arabic" w:cs="Traditional Arabic" w:hint="cs"/>
          <w:sz w:val="30"/>
          <w:szCs w:val="30"/>
          <w:rtl/>
        </w:rPr>
        <w:t xml:space="preserve">، الذي أقيم من 4 إلى 7 إبريل، </w:t>
      </w:r>
      <w:r w:rsidR="006265FB">
        <w:rPr>
          <w:rFonts w:ascii="Traditional Arabic" w:hAnsi="Traditional Arabic" w:cs="Traditional Arabic" w:hint="cs"/>
          <w:sz w:val="30"/>
          <w:szCs w:val="30"/>
          <w:rtl/>
        </w:rPr>
        <w:t>حيث تنافس رواد الأعمال والمبتكرين لتطوير حلول تقنية مبتكرة لقضايا الصحة والعافية.</w:t>
      </w:r>
    </w:p>
    <w:p w14:paraId="7954CB08" w14:textId="21C1272E" w:rsidR="00374485" w:rsidRDefault="006265FB" w:rsidP="005F1882">
      <w:pPr>
        <w:bidi/>
        <w:spacing w:line="240" w:lineRule="auto"/>
        <w:jc w:val="both"/>
        <w:rPr>
          <w:rFonts w:ascii="Traditional Arabic" w:eastAsia="Calibri" w:hAnsi="Traditional Arabic" w:cs="Traditional Arabic"/>
          <w:sz w:val="30"/>
          <w:szCs w:val="30"/>
          <w:rtl/>
        </w:rPr>
      </w:pPr>
      <w:r>
        <w:rPr>
          <w:rFonts w:ascii="Traditional Arabic" w:eastAsia="Calibri" w:hAnsi="Traditional Arabic" w:cs="Traditional Arabic" w:hint="cs"/>
          <w:sz w:val="30"/>
          <w:szCs w:val="30"/>
          <w:rtl/>
        </w:rPr>
        <w:t xml:space="preserve">كما </w:t>
      </w:r>
      <w:r w:rsidR="00860B6D">
        <w:rPr>
          <w:rFonts w:ascii="Traditional Arabic" w:eastAsia="Calibri" w:hAnsi="Traditional Arabic" w:cs="Traditional Arabic" w:hint="cs"/>
          <w:sz w:val="30"/>
          <w:szCs w:val="30"/>
          <w:rtl/>
        </w:rPr>
        <w:t xml:space="preserve">سيتم الإعلان عن الفائزين </w:t>
      </w:r>
      <w:r w:rsidR="00860B6D" w:rsidRPr="0000244A">
        <w:rPr>
          <w:rFonts w:ascii="Traditional Arabic" w:eastAsia="Calibri" w:hAnsi="Traditional Arabic" w:cs="Traditional Arabic" w:hint="cs"/>
          <w:b/>
          <w:bCs/>
          <w:sz w:val="30"/>
          <w:szCs w:val="30"/>
          <w:rtl/>
        </w:rPr>
        <w:t>بجائزة الابتكار</w:t>
      </w:r>
      <w:r w:rsidR="00860B6D">
        <w:rPr>
          <w:rFonts w:ascii="Traditional Arabic" w:eastAsia="Calibri" w:hAnsi="Traditional Arabic" w:cs="Traditional Arabic" w:hint="cs"/>
          <w:sz w:val="30"/>
          <w:szCs w:val="30"/>
          <w:rtl/>
        </w:rPr>
        <w:t xml:space="preserve"> خلال فعاليات أسبوع </w:t>
      </w:r>
      <w:proofErr w:type="gramStart"/>
      <w:r w:rsidR="00860B6D">
        <w:rPr>
          <w:rFonts w:ascii="Traditional Arabic" w:eastAsia="Calibri" w:hAnsi="Traditional Arabic" w:cs="Traditional Arabic" w:hint="cs"/>
          <w:sz w:val="30"/>
          <w:szCs w:val="30"/>
          <w:rtl/>
        </w:rPr>
        <w:t>أبوظبي</w:t>
      </w:r>
      <w:proofErr w:type="gramEnd"/>
      <w:r w:rsidR="00860B6D">
        <w:rPr>
          <w:rFonts w:ascii="Traditional Arabic" w:eastAsia="Calibri" w:hAnsi="Traditional Arabic" w:cs="Traditional Arabic" w:hint="cs"/>
          <w:sz w:val="30"/>
          <w:szCs w:val="30"/>
          <w:rtl/>
        </w:rPr>
        <w:t xml:space="preserve"> العالمي للصحة</w:t>
      </w:r>
      <w:r w:rsidR="00D612B1">
        <w:rPr>
          <w:rFonts w:ascii="Traditional Arabic" w:eastAsia="Calibri" w:hAnsi="Traditional Arabic" w:cs="Traditional Arabic" w:hint="cs"/>
          <w:sz w:val="30"/>
          <w:szCs w:val="30"/>
          <w:rtl/>
        </w:rPr>
        <w:t xml:space="preserve"> حيث </w:t>
      </w:r>
      <w:r w:rsidR="00146620">
        <w:rPr>
          <w:rFonts w:ascii="Traditional Arabic" w:eastAsia="Calibri" w:hAnsi="Traditional Arabic" w:cs="Traditional Arabic" w:hint="cs"/>
          <w:sz w:val="30"/>
          <w:szCs w:val="30"/>
          <w:rtl/>
        </w:rPr>
        <w:t xml:space="preserve">سيحصل </w:t>
      </w:r>
      <w:r w:rsidR="00D612B1">
        <w:rPr>
          <w:rFonts w:ascii="Traditional Arabic" w:eastAsia="Calibri" w:hAnsi="Traditional Arabic" w:cs="Traditional Arabic" w:hint="cs"/>
          <w:sz w:val="30"/>
          <w:szCs w:val="30"/>
          <w:rtl/>
        </w:rPr>
        <w:t xml:space="preserve">الفائزون </w:t>
      </w:r>
      <w:r w:rsidR="00146620">
        <w:rPr>
          <w:rFonts w:ascii="Traditional Arabic" w:eastAsia="Calibri" w:hAnsi="Traditional Arabic" w:cs="Traditional Arabic" w:hint="cs"/>
          <w:sz w:val="30"/>
          <w:szCs w:val="30"/>
          <w:rtl/>
        </w:rPr>
        <w:t xml:space="preserve">على تمويل </w:t>
      </w:r>
      <w:r w:rsidR="00021BB9">
        <w:rPr>
          <w:rFonts w:ascii="Traditional Arabic" w:eastAsia="Calibri" w:hAnsi="Traditional Arabic" w:cs="Traditional Arabic" w:hint="cs"/>
          <w:sz w:val="30"/>
          <w:szCs w:val="30"/>
          <w:rtl/>
        </w:rPr>
        <w:t>بقيمة</w:t>
      </w:r>
      <w:r w:rsidR="001C6AD2">
        <w:rPr>
          <w:rFonts w:ascii="Traditional Arabic" w:eastAsia="Calibri" w:hAnsi="Traditional Arabic" w:cs="Traditional Arabic" w:hint="cs"/>
          <w:sz w:val="30"/>
          <w:szCs w:val="30"/>
          <w:rtl/>
        </w:rPr>
        <w:t xml:space="preserve"> </w:t>
      </w:r>
      <w:r w:rsidR="00AF789D">
        <w:rPr>
          <w:rFonts w:ascii="Traditional Arabic" w:eastAsia="Calibri" w:hAnsi="Traditional Arabic" w:cs="Traditional Arabic"/>
          <w:sz w:val="30"/>
          <w:szCs w:val="30"/>
        </w:rPr>
        <w:t>200</w:t>
      </w:r>
      <w:r w:rsidR="001C6AD2">
        <w:rPr>
          <w:rFonts w:ascii="Traditional Arabic" w:eastAsia="Calibri" w:hAnsi="Traditional Arabic" w:cs="Traditional Arabic"/>
          <w:sz w:val="30"/>
          <w:szCs w:val="30"/>
        </w:rPr>
        <w:t>,000</w:t>
      </w:r>
      <w:r w:rsidR="001C6AD2">
        <w:rPr>
          <w:rFonts w:ascii="Traditional Arabic" w:eastAsia="Calibri" w:hAnsi="Traditional Arabic" w:cs="Traditional Arabic" w:hint="cs"/>
          <w:sz w:val="30"/>
          <w:szCs w:val="30"/>
          <w:rtl/>
        </w:rPr>
        <w:t xml:space="preserve"> دولار أمريكي </w:t>
      </w:r>
      <w:r w:rsidR="00C4581F">
        <w:rPr>
          <w:rFonts w:ascii="Traditional Arabic" w:eastAsia="Calibri" w:hAnsi="Traditional Arabic" w:cs="Traditional Arabic" w:hint="cs"/>
          <w:sz w:val="30"/>
          <w:szCs w:val="30"/>
          <w:rtl/>
        </w:rPr>
        <w:t>تكريماً لجهودهم في</w:t>
      </w:r>
      <w:r>
        <w:rPr>
          <w:rFonts w:ascii="Traditional Arabic" w:eastAsia="Calibri" w:hAnsi="Traditional Arabic" w:cs="Traditional Arabic" w:hint="cs"/>
          <w:sz w:val="30"/>
          <w:szCs w:val="30"/>
          <w:rtl/>
        </w:rPr>
        <w:t xml:space="preserve"> تقديم حلول رائدة ل</w:t>
      </w:r>
      <w:r w:rsidR="00392124">
        <w:rPr>
          <w:rFonts w:ascii="Traditional Arabic" w:eastAsia="Calibri" w:hAnsi="Traditional Arabic" w:cs="Traditional Arabic" w:hint="cs"/>
          <w:sz w:val="30"/>
          <w:szCs w:val="30"/>
          <w:rtl/>
        </w:rPr>
        <w:t>لتصدي</w:t>
      </w:r>
      <w:r w:rsidR="00C4581F">
        <w:rPr>
          <w:rFonts w:ascii="Traditional Arabic" w:eastAsia="Calibri" w:hAnsi="Traditional Arabic" w:cs="Traditional Arabic" w:hint="cs"/>
          <w:sz w:val="30"/>
          <w:szCs w:val="30"/>
          <w:rtl/>
        </w:rPr>
        <w:t xml:space="preserve"> </w:t>
      </w:r>
      <w:r w:rsidR="00392124">
        <w:rPr>
          <w:rFonts w:ascii="Traditional Arabic" w:eastAsia="Calibri" w:hAnsi="Traditional Arabic" w:cs="Traditional Arabic" w:hint="cs"/>
          <w:sz w:val="30"/>
          <w:szCs w:val="30"/>
          <w:rtl/>
        </w:rPr>
        <w:t>ل</w:t>
      </w:r>
      <w:r w:rsidR="00C4581F">
        <w:rPr>
          <w:rFonts w:ascii="Traditional Arabic" w:eastAsia="Calibri" w:hAnsi="Traditional Arabic" w:cs="Traditional Arabic" w:hint="cs"/>
          <w:sz w:val="30"/>
          <w:szCs w:val="30"/>
          <w:rtl/>
        </w:rPr>
        <w:t>لتحديات الرئيسية في القطاع.</w:t>
      </w:r>
    </w:p>
    <w:p w14:paraId="012A3F65" w14:textId="793C2AB5" w:rsidR="00B60199" w:rsidRDefault="00616407" w:rsidP="005F1882">
      <w:pPr>
        <w:bidi/>
        <w:spacing w:line="240" w:lineRule="auto"/>
        <w:jc w:val="both"/>
        <w:rPr>
          <w:rFonts w:ascii="Traditional Arabic" w:eastAsia="Calibri" w:hAnsi="Traditional Arabic" w:cs="Traditional Arabic"/>
          <w:sz w:val="30"/>
          <w:szCs w:val="30"/>
          <w:rtl/>
        </w:rPr>
      </w:pPr>
      <w:r w:rsidRPr="64706758">
        <w:rPr>
          <w:rFonts w:ascii="Traditional Arabic" w:hAnsi="Traditional Arabic" w:cs="Traditional Arabic"/>
          <w:sz w:val="30"/>
          <w:szCs w:val="30"/>
          <w:rtl/>
        </w:rPr>
        <w:t xml:space="preserve">ويحظى أسبوع </w:t>
      </w:r>
      <w:proofErr w:type="gramStart"/>
      <w:r w:rsidRPr="64706758">
        <w:rPr>
          <w:rFonts w:ascii="Traditional Arabic" w:hAnsi="Traditional Arabic" w:cs="Traditional Arabic"/>
          <w:sz w:val="30"/>
          <w:szCs w:val="30"/>
          <w:rtl/>
        </w:rPr>
        <w:t>أبوظبي</w:t>
      </w:r>
      <w:proofErr w:type="gramEnd"/>
      <w:r w:rsidRPr="64706758">
        <w:rPr>
          <w:rFonts w:ascii="Traditional Arabic" w:hAnsi="Traditional Arabic" w:cs="Traditional Arabic"/>
          <w:sz w:val="30"/>
          <w:szCs w:val="30"/>
          <w:rtl/>
        </w:rPr>
        <w:t xml:space="preserve"> العالمي للصحة بدعم نخبة من الشركاء والرعاة الاستراتيجيين، بمن فيهم </w:t>
      </w:r>
      <w:r w:rsidRPr="64706758">
        <w:rPr>
          <w:rFonts w:ascii="Traditional Arabic" w:hAnsi="Traditional Arabic" w:cs="Traditional Arabic"/>
          <w:sz w:val="30"/>
          <w:szCs w:val="30"/>
        </w:rPr>
        <w:t>M42</w:t>
      </w:r>
      <w:r w:rsidRPr="64706758">
        <w:rPr>
          <w:rFonts w:ascii="Traditional Arabic" w:hAnsi="Traditional Arabic" w:cs="Traditional Arabic"/>
          <w:sz w:val="30"/>
          <w:szCs w:val="30"/>
          <w:rtl/>
        </w:rPr>
        <w:t xml:space="preserve">، الشريك الرئيسي للحدث، وبيورهيلث، </w:t>
      </w:r>
      <w:r w:rsidR="00A607D4" w:rsidRPr="64706758">
        <w:rPr>
          <w:rFonts w:ascii="Traditional Arabic" w:hAnsi="Traditional Arabic" w:cs="Traditional Arabic"/>
          <w:sz w:val="30"/>
          <w:szCs w:val="30"/>
          <w:rtl/>
        </w:rPr>
        <w:t xml:space="preserve">الجهة الراعية للصحة العالمية والحياة الصحية </w:t>
      </w:r>
      <w:r w:rsidR="00146620" w:rsidRPr="64706758">
        <w:rPr>
          <w:rFonts w:ascii="Traditional Arabic" w:hAnsi="Traditional Arabic" w:cs="Traditional Arabic"/>
          <w:sz w:val="30"/>
          <w:szCs w:val="30"/>
          <w:rtl/>
        </w:rPr>
        <w:t>المديدة</w:t>
      </w:r>
      <w:r w:rsidR="00DD7C33">
        <w:rPr>
          <w:rFonts w:ascii="Traditional Arabic" w:hAnsi="Traditional Arabic" w:cs="Traditional Arabic" w:hint="cs"/>
          <w:sz w:val="30"/>
          <w:szCs w:val="30"/>
          <w:rtl/>
        </w:rPr>
        <w:t>. ومن الشركاء والرعاة الآخرين برجيل، وجي إس كيه،</w:t>
      </w:r>
      <w:r w:rsidR="00EF70F7" w:rsidRPr="64706758">
        <w:rPr>
          <w:rFonts w:ascii="Traditional Arabic" w:hAnsi="Traditional Arabic" w:cs="Traditional Arabic"/>
          <w:sz w:val="30"/>
          <w:szCs w:val="30"/>
          <w:rtl/>
        </w:rPr>
        <w:t xml:space="preserve"> وجونسون </w:t>
      </w:r>
      <w:proofErr w:type="spellStart"/>
      <w:r w:rsidR="00EF70F7" w:rsidRPr="64706758">
        <w:rPr>
          <w:rFonts w:ascii="Traditional Arabic" w:hAnsi="Traditional Arabic" w:cs="Traditional Arabic"/>
          <w:sz w:val="30"/>
          <w:szCs w:val="30"/>
          <w:rtl/>
        </w:rPr>
        <w:t>آند</w:t>
      </w:r>
      <w:proofErr w:type="spellEnd"/>
      <w:r w:rsidR="00EF70F7" w:rsidRPr="64706758">
        <w:rPr>
          <w:rFonts w:ascii="Traditional Arabic" w:hAnsi="Traditional Arabic" w:cs="Traditional Arabic"/>
          <w:sz w:val="30"/>
          <w:szCs w:val="30"/>
          <w:rtl/>
        </w:rPr>
        <w:t xml:space="preserve"> جونسون، وليلي، </w:t>
      </w:r>
      <w:r w:rsidR="00DD7C33">
        <w:rPr>
          <w:rFonts w:ascii="Traditional Arabic" w:hAnsi="Traditional Arabic" w:cs="Traditional Arabic" w:hint="cs"/>
          <w:sz w:val="30"/>
          <w:szCs w:val="30"/>
          <w:rtl/>
        </w:rPr>
        <w:t>ومايكروسوفت، و</w:t>
      </w:r>
      <w:r w:rsidR="00DD7C33" w:rsidRPr="00DD7C33">
        <w:rPr>
          <w:rFonts w:ascii="Traditional Arabic" w:hAnsi="Traditional Arabic" w:cs="Traditional Arabic" w:hint="cs"/>
          <w:sz w:val="30"/>
          <w:szCs w:val="30"/>
          <w:rtl/>
        </w:rPr>
        <w:t>نوفو</w:t>
      </w:r>
      <w:r w:rsidR="00DD7C33" w:rsidRPr="00DD7C33">
        <w:rPr>
          <w:rFonts w:ascii="Traditional Arabic" w:hAnsi="Traditional Arabic" w:cs="Traditional Arabic"/>
          <w:sz w:val="30"/>
          <w:szCs w:val="30"/>
          <w:rtl/>
        </w:rPr>
        <w:t xml:space="preserve"> </w:t>
      </w:r>
      <w:proofErr w:type="spellStart"/>
      <w:r w:rsidR="00DD7C33" w:rsidRPr="00DD7C33">
        <w:rPr>
          <w:rFonts w:ascii="Traditional Arabic" w:hAnsi="Traditional Arabic" w:cs="Traditional Arabic" w:hint="cs"/>
          <w:sz w:val="30"/>
          <w:szCs w:val="30"/>
          <w:rtl/>
        </w:rPr>
        <w:t>نورديسك</w:t>
      </w:r>
      <w:proofErr w:type="spellEnd"/>
      <w:r w:rsidR="00DD7C33">
        <w:rPr>
          <w:rFonts w:ascii="Traditional Arabic" w:hAnsi="Traditional Arabic" w:cs="Traditional Arabic" w:hint="cs"/>
          <w:sz w:val="30"/>
          <w:szCs w:val="30"/>
          <w:rtl/>
        </w:rPr>
        <w:t xml:space="preserve">، </w:t>
      </w:r>
      <w:proofErr w:type="spellStart"/>
      <w:r w:rsidR="00E142B6" w:rsidRPr="64706758">
        <w:rPr>
          <w:rFonts w:ascii="Traditional Arabic" w:hAnsi="Traditional Arabic" w:cs="Traditional Arabic"/>
          <w:sz w:val="30"/>
          <w:szCs w:val="30"/>
          <w:rtl/>
        </w:rPr>
        <w:t>وفياتريس</w:t>
      </w:r>
      <w:proofErr w:type="spellEnd"/>
      <w:r w:rsidR="00E142B6" w:rsidRPr="64706758">
        <w:rPr>
          <w:rFonts w:ascii="Traditional Arabic" w:hAnsi="Traditional Arabic" w:cs="Traditional Arabic"/>
          <w:sz w:val="30"/>
          <w:szCs w:val="30"/>
          <w:rtl/>
        </w:rPr>
        <w:t xml:space="preserve">، وروش، </w:t>
      </w:r>
      <w:r w:rsidR="00DD7C33">
        <w:rPr>
          <w:rFonts w:ascii="Traditional Arabic" w:hAnsi="Traditional Arabic" w:cs="Traditional Arabic" w:hint="cs"/>
          <w:sz w:val="30"/>
          <w:szCs w:val="30"/>
          <w:rtl/>
        </w:rPr>
        <w:t xml:space="preserve">ومستشفى كليفلاند كلينك </w:t>
      </w:r>
      <w:proofErr w:type="gramStart"/>
      <w:r w:rsidR="00DD7C33">
        <w:rPr>
          <w:rFonts w:ascii="Traditional Arabic" w:hAnsi="Traditional Arabic" w:cs="Traditional Arabic" w:hint="cs"/>
          <w:sz w:val="30"/>
          <w:szCs w:val="30"/>
          <w:rtl/>
        </w:rPr>
        <w:t>أبوظبي</w:t>
      </w:r>
      <w:proofErr w:type="gramEnd"/>
      <w:r w:rsidR="00DD7C33">
        <w:rPr>
          <w:rFonts w:ascii="Traditional Arabic" w:hAnsi="Traditional Arabic" w:cs="Traditional Arabic" w:hint="cs"/>
          <w:sz w:val="30"/>
          <w:szCs w:val="30"/>
          <w:rtl/>
        </w:rPr>
        <w:t xml:space="preserve">، </w:t>
      </w:r>
      <w:proofErr w:type="spellStart"/>
      <w:r w:rsidR="00DD7C33">
        <w:rPr>
          <w:rFonts w:ascii="Traditional Arabic" w:hAnsi="Traditional Arabic" w:cs="Traditional Arabic" w:hint="cs"/>
          <w:sz w:val="30"/>
          <w:szCs w:val="30"/>
          <w:rtl/>
        </w:rPr>
        <w:t>و</w:t>
      </w:r>
      <w:r w:rsidR="00DD7C33" w:rsidRPr="00DD7C33">
        <w:rPr>
          <w:rFonts w:ascii="Traditional Arabic" w:hAnsi="Traditional Arabic" w:cs="Traditional Arabic" w:hint="cs"/>
          <w:sz w:val="30"/>
          <w:szCs w:val="30"/>
          <w:rtl/>
        </w:rPr>
        <w:t>ديلويت</w:t>
      </w:r>
      <w:proofErr w:type="spellEnd"/>
      <w:r w:rsidR="00DD7C33">
        <w:rPr>
          <w:rFonts w:ascii="Traditional Arabic" w:hAnsi="Traditional Arabic" w:cs="Traditional Arabic" w:hint="cs"/>
          <w:sz w:val="30"/>
          <w:szCs w:val="30"/>
          <w:rtl/>
        </w:rPr>
        <w:t xml:space="preserve">، </w:t>
      </w:r>
      <w:proofErr w:type="spellStart"/>
      <w:r w:rsidR="00DD7C33">
        <w:rPr>
          <w:rFonts w:ascii="Traditional Arabic" w:hAnsi="Traditional Arabic" w:cs="Traditional Arabic" w:hint="cs"/>
          <w:sz w:val="30"/>
          <w:szCs w:val="30"/>
          <w:rtl/>
        </w:rPr>
        <w:t>وجيلياد</w:t>
      </w:r>
      <w:proofErr w:type="spellEnd"/>
      <w:r w:rsidR="00DD7C33">
        <w:rPr>
          <w:rFonts w:ascii="Traditional Arabic" w:hAnsi="Traditional Arabic" w:cs="Traditional Arabic" w:hint="cs"/>
          <w:sz w:val="30"/>
          <w:szCs w:val="30"/>
          <w:rtl/>
        </w:rPr>
        <w:t xml:space="preserve">، </w:t>
      </w:r>
      <w:proofErr w:type="spellStart"/>
      <w:r w:rsidR="00DD7C33">
        <w:rPr>
          <w:rFonts w:ascii="Traditional Arabic" w:hAnsi="Traditional Arabic" w:cs="Traditional Arabic" w:hint="cs"/>
          <w:sz w:val="30"/>
          <w:szCs w:val="30"/>
          <w:rtl/>
        </w:rPr>
        <w:t>وجوفينيسينس</w:t>
      </w:r>
      <w:proofErr w:type="spellEnd"/>
      <w:r w:rsidR="00DD7C33">
        <w:rPr>
          <w:rFonts w:ascii="Traditional Arabic" w:hAnsi="Traditional Arabic" w:cs="Traditional Arabic" w:hint="cs"/>
          <w:sz w:val="30"/>
          <w:szCs w:val="30"/>
          <w:rtl/>
        </w:rPr>
        <w:t>، وجامعة نيويورك أبوظبي، وفايزر</w:t>
      </w:r>
      <w:r w:rsidR="00DD7C33" w:rsidRPr="00DD7C33">
        <w:rPr>
          <w:rFonts w:ascii="Traditional Arabic" w:hAnsi="Traditional Arabic" w:cs="Traditional Arabic"/>
          <w:sz w:val="30"/>
          <w:szCs w:val="30"/>
          <w:rtl/>
        </w:rPr>
        <w:t xml:space="preserve"> </w:t>
      </w:r>
      <w:r w:rsidR="009A163E" w:rsidRPr="64706758">
        <w:rPr>
          <w:rFonts w:ascii="Traditional Arabic" w:hAnsi="Traditional Arabic" w:cs="Traditional Arabic"/>
          <w:sz w:val="30"/>
          <w:szCs w:val="30"/>
          <w:rtl/>
        </w:rPr>
        <w:t xml:space="preserve">بما يؤكد على مساعي الحدث </w:t>
      </w:r>
      <w:r w:rsidR="00A62EA3" w:rsidRPr="64706758">
        <w:rPr>
          <w:rFonts w:ascii="Traditional Arabic" w:hAnsi="Traditional Arabic" w:cs="Traditional Arabic"/>
          <w:sz w:val="30"/>
          <w:szCs w:val="30"/>
          <w:rtl/>
        </w:rPr>
        <w:t>لتحفيز</w:t>
      </w:r>
      <w:r w:rsidR="009A163E" w:rsidRPr="64706758">
        <w:rPr>
          <w:rFonts w:ascii="Traditional Arabic" w:hAnsi="Traditional Arabic" w:cs="Traditional Arabic"/>
          <w:sz w:val="30"/>
          <w:szCs w:val="30"/>
          <w:rtl/>
        </w:rPr>
        <w:t xml:space="preserve"> وتيرة الاكتشافات السباقة في مجالات الحياة الصحية المديدة والصحة الدقيقة والرعاية المستقبلية.</w:t>
      </w:r>
    </w:p>
    <w:p w14:paraId="10B790C4" w14:textId="030EB9CF" w:rsidR="176F2406" w:rsidRDefault="1756F06F" w:rsidP="005F1882">
      <w:pPr>
        <w:bidi/>
        <w:spacing w:line="240" w:lineRule="auto"/>
        <w:jc w:val="both"/>
        <w:rPr>
          <w:rFonts w:ascii="Traditional Arabic" w:hAnsi="Traditional Arabic" w:cs="Traditional Arabic"/>
          <w:sz w:val="30"/>
          <w:szCs w:val="30"/>
          <w:rtl/>
        </w:rPr>
      </w:pPr>
      <w:r w:rsidRPr="64706758">
        <w:rPr>
          <w:rFonts w:ascii="Traditional Arabic" w:hAnsi="Traditional Arabic" w:cs="Traditional Arabic"/>
          <w:sz w:val="30"/>
          <w:szCs w:val="30"/>
          <w:rtl/>
        </w:rPr>
        <w:t xml:space="preserve">ويوفر </w:t>
      </w:r>
      <w:r w:rsidR="176F2406" w:rsidRPr="64706758">
        <w:rPr>
          <w:rFonts w:ascii="Traditional Arabic" w:hAnsi="Traditional Arabic" w:cs="Traditional Arabic"/>
          <w:sz w:val="30"/>
          <w:szCs w:val="30"/>
          <w:rtl/>
        </w:rPr>
        <w:t xml:space="preserve">الحدث منصة متميزة </w:t>
      </w:r>
      <w:r w:rsidR="3630023D" w:rsidRPr="64706758">
        <w:rPr>
          <w:rFonts w:ascii="Traditional Arabic" w:hAnsi="Traditional Arabic" w:cs="Traditional Arabic"/>
          <w:sz w:val="30"/>
          <w:szCs w:val="30"/>
          <w:rtl/>
        </w:rPr>
        <w:t xml:space="preserve">لتعزيز </w:t>
      </w:r>
      <w:r w:rsidR="176F2406" w:rsidRPr="64706758">
        <w:rPr>
          <w:rFonts w:ascii="Traditional Arabic" w:hAnsi="Traditional Arabic" w:cs="Traditional Arabic"/>
          <w:sz w:val="30"/>
          <w:szCs w:val="30"/>
          <w:rtl/>
        </w:rPr>
        <w:t>علاقات التعاون وإبرام شراك</w:t>
      </w:r>
      <w:r w:rsidR="66656E6B" w:rsidRPr="64706758">
        <w:rPr>
          <w:rFonts w:ascii="Traditional Arabic" w:hAnsi="Traditional Arabic" w:cs="Traditional Arabic"/>
          <w:sz w:val="30"/>
          <w:szCs w:val="30"/>
          <w:rtl/>
        </w:rPr>
        <w:t>ات</w:t>
      </w:r>
      <w:r w:rsidR="176F2406" w:rsidRPr="64706758">
        <w:rPr>
          <w:rFonts w:ascii="Traditional Arabic" w:hAnsi="Traditional Arabic" w:cs="Traditional Arabic"/>
          <w:sz w:val="30"/>
          <w:szCs w:val="30"/>
          <w:rtl/>
        </w:rPr>
        <w:t xml:space="preserve"> إقليمية ودولية مثمرة تهدف</w:t>
      </w:r>
      <w:r w:rsidR="3C8627AA" w:rsidRPr="64706758">
        <w:rPr>
          <w:rFonts w:ascii="Traditional Arabic" w:hAnsi="Traditional Arabic" w:cs="Traditional Arabic"/>
          <w:sz w:val="30"/>
          <w:szCs w:val="30"/>
          <w:rtl/>
        </w:rPr>
        <w:t xml:space="preserve"> لمواصلة</w:t>
      </w:r>
      <w:r w:rsidR="176F2406" w:rsidRPr="64706758">
        <w:rPr>
          <w:rFonts w:ascii="Traditional Arabic" w:hAnsi="Traditional Arabic" w:cs="Traditional Arabic"/>
          <w:sz w:val="30"/>
          <w:szCs w:val="30"/>
          <w:rtl/>
        </w:rPr>
        <w:t xml:space="preserve"> الاستثمار في</w:t>
      </w:r>
      <w:r w:rsidR="2EBFA19D" w:rsidRPr="64706758">
        <w:rPr>
          <w:rFonts w:ascii="Traditional Arabic" w:hAnsi="Traditional Arabic" w:cs="Traditional Arabic"/>
          <w:sz w:val="30"/>
          <w:szCs w:val="30"/>
          <w:rtl/>
        </w:rPr>
        <w:t xml:space="preserve"> </w:t>
      </w:r>
      <w:r w:rsidR="60AF86A1" w:rsidRPr="64706758">
        <w:rPr>
          <w:rFonts w:ascii="Traditional Arabic" w:hAnsi="Traditional Arabic" w:cs="Traditional Arabic"/>
          <w:sz w:val="30"/>
          <w:szCs w:val="30"/>
          <w:rtl/>
        </w:rPr>
        <w:t>تطوير</w:t>
      </w:r>
      <w:r w:rsidR="176F2406" w:rsidRPr="64706758">
        <w:rPr>
          <w:rFonts w:ascii="Traditional Arabic" w:hAnsi="Traditional Arabic" w:cs="Traditional Arabic"/>
          <w:sz w:val="30"/>
          <w:szCs w:val="30"/>
          <w:rtl/>
        </w:rPr>
        <w:t xml:space="preserve"> حلول </w:t>
      </w:r>
      <w:r w:rsidR="22656E3E" w:rsidRPr="64706758">
        <w:rPr>
          <w:rFonts w:ascii="Traditional Arabic" w:hAnsi="Traditional Arabic" w:cs="Traditional Arabic"/>
          <w:sz w:val="30"/>
          <w:szCs w:val="30"/>
          <w:rtl/>
        </w:rPr>
        <w:t xml:space="preserve">وابتكارات هادفة </w:t>
      </w:r>
      <w:r w:rsidR="159972D7" w:rsidRPr="64706758">
        <w:rPr>
          <w:rFonts w:ascii="Traditional Arabic" w:hAnsi="Traditional Arabic" w:cs="Traditional Arabic"/>
          <w:sz w:val="30"/>
          <w:szCs w:val="30"/>
          <w:rtl/>
        </w:rPr>
        <w:t xml:space="preserve">تسهم في إحداث </w:t>
      </w:r>
      <w:r w:rsidR="22656E3E" w:rsidRPr="64706758">
        <w:rPr>
          <w:rFonts w:ascii="Traditional Arabic" w:hAnsi="Traditional Arabic" w:cs="Traditional Arabic"/>
          <w:sz w:val="30"/>
          <w:szCs w:val="30"/>
          <w:rtl/>
        </w:rPr>
        <w:t xml:space="preserve">تغييرات </w:t>
      </w:r>
      <w:r w:rsidR="176F2406" w:rsidRPr="64706758">
        <w:rPr>
          <w:rFonts w:ascii="Traditional Arabic" w:hAnsi="Traditional Arabic" w:cs="Traditional Arabic"/>
          <w:sz w:val="30"/>
          <w:szCs w:val="30"/>
          <w:rtl/>
        </w:rPr>
        <w:t>إيجابية في قطاع</w:t>
      </w:r>
      <w:r w:rsidR="0D592DB0" w:rsidRPr="64706758">
        <w:rPr>
          <w:rFonts w:ascii="Traditional Arabic" w:hAnsi="Traditional Arabic" w:cs="Traditional Arabic"/>
          <w:sz w:val="30"/>
          <w:szCs w:val="30"/>
          <w:rtl/>
        </w:rPr>
        <w:t xml:space="preserve"> الصحة حول العالم</w:t>
      </w:r>
      <w:r w:rsidR="176F2406" w:rsidRPr="64706758">
        <w:rPr>
          <w:rFonts w:ascii="Traditional Arabic" w:hAnsi="Traditional Arabic" w:cs="Traditional Arabic"/>
          <w:sz w:val="30"/>
          <w:szCs w:val="30"/>
          <w:rtl/>
        </w:rPr>
        <w:t>.</w:t>
      </w:r>
    </w:p>
    <w:p w14:paraId="580A85A2" w14:textId="0F116626" w:rsidR="00E042C0" w:rsidRDefault="00E042C0" w:rsidP="005F1882">
      <w:pPr>
        <w:bidi/>
        <w:spacing w:line="240" w:lineRule="auto"/>
        <w:jc w:val="both"/>
        <w:rPr>
          <w:rFonts w:ascii="Traditional Arabic" w:eastAsia="Calibri" w:hAnsi="Traditional Arabic" w:cs="Traditional Arabic"/>
          <w:sz w:val="30"/>
          <w:szCs w:val="30"/>
          <w:rtl/>
        </w:rPr>
      </w:pPr>
      <w:r w:rsidRPr="00E042C0">
        <w:rPr>
          <w:rFonts w:ascii="Traditional Arabic" w:eastAsia="Calibri" w:hAnsi="Traditional Arabic" w:cs="Traditional Arabic" w:hint="cs"/>
          <w:sz w:val="30"/>
          <w:szCs w:val="30"/>
          <w:rtl/>
        </w:rPr>
        <w:t>ويعتبر أسبوع أبوظبي العالمي للصحة إحدى المبادرات الحكومية الرئيسية لدائرة الصحة – أبوظبي، ويمثل منصة للابتكار والتعاون وينعقد هذا العام تحت شعار "نحو حياة مديدة: مفهوم جديد للصحة والعافية". ويضع تركيزاً كبيراً على صحة وعافية المجتمع عبر تبني منهجية استباقية تركز على الرعاية الوقائية والشخصية والشاملة</w:t>
      </w:r>
      <w:r>
        <w:rPr>
          <w:rFonts w:ascii="Traditional Arabic" w:eastAsia="Calibri" w:hAnsi="Traditional Arabic" w:cs="Traditional Arabic" w:hint="cs"/>
          <w:sz w:val="30"/>
          <w:szCs w:val="30"/>
          <w:rtl/>
        </w:rPr>
        <w:t>.</w:t>
      </w:r>
    </w:p>
    <w:p w14:paraId="1AA69B86" w14:textId="77777777" w:rsidR="00E042C0" w:rsidRPr="00E042C0" w:rsidRDefault="00E042C0" w:rsidP="005F1882">
      <w:pPr>
        <w:bidi/>
        <w:spacing w:line="240" w:lineRule="auto"/>
        <w:jc w:val="both"/>
        <w:rPr>
          <w:rFonts w:ascii="Traditional Arabic" w:eastAsia="Calibri" w:hAnsi="Traditional Arabic" w:cs="Traditional Arabic"/>
          <w:sz w:val="30"/>
          <w:szCs w:val="30"/>
        </w:rPr>
      </w:pPr>
      <w:r w:rsidRPr="00E042C0">
        <w:rPr>
          <w:rFonts w:ascii="Traditional Arabic" w:eastAsia="Calibri" w:hAnsi="Traditional Arabic" w:cs="Traditional Arabic" w:hint="cs"/>
          <w:sz w:val="30"/>
          <w:szCs w:val="30"/>
          <w:rtl/>
        </w:rPr>
        <w:t xml:space="preserve">ويقدم أسبوع أبوظبي العالمي للصحة 2025 تذاكر مجانية للزوار تتيح لهم الدخول لمنطقة الشركات الناشئة وحضور جلساته الحية وزيارة معرضه العالمي الذي يضم 150 جهة رائدة عالمياً. وللحصول على المزيد من المعلومات يرجى زيارة الموقع الإلكتروني: </w:t>
      </w:r>
      <w:hyperlink r:id="rId11" w:tgtFrame="_new" w:history="1">
        <w:r w:rsidRPr="00E042C0">
          <w:rPr>
            <w:rStyle w:val="Hyperlink"/>
            <w:rFonts w:ascii="Traditional Arabic" w:eastAsia="Calibri" w:hAnsi="Traditional Arabic" w:cs="Traditional Arabic" w:hint="cs"/>
            <w:sz w:val="30"/>
            <w:szCs w:val="30"/>
          </w:rPr>
          <w:t>www.adghw.com</w:t>
        </w:r>
      </w:hyperlink>
      <w:r w:rsidRPr="00E042C0">
        <w:rPr>
          <w:rFonts w:ascii="Traditional Arabic" w:eastAsia="Calibri" w:hAnsi="Traditional Arabic" w:cs="Traditional Arabic" w:hint="cs"/>
          <w:sz w:val="30"/>
          <w:szCs w:val="30"/>
          <w:rtl/>
        </w:rPr>
        <w:t>.</w:t>
      </w:r>
    </w:p>
    <w:p w14:paraId="6426FA8F" w14:textId="77777777" w:rsidR="00510C50" w:rsidRPr="00510C50" w:rsidRDefault="00510C50" w:rsidP="005F1882">
      <w:pPr>
        <w:bidi/>
        <w:spacing w:line="360" w:lineRule="auto"/>
        <w:jc w:val="center"/>
        <w:rPr>
          <w:rFonts w:ascii="Traditional Arabic" w:hAnsi="Traditional Arabic" w:cs="Traditional Arabic"/>
          <w:b/>
          <w:bCs/>
          <w:sz w:val="30"/>
          <w:szCs w:val="30"/>
        </w:rPr>
      </w:pPr>
      <w:r w:rsidRPr="00510C50">
        <w:rPr>
          <w:rFonts w:ascii="Traditional Arabic" w:hAnsi="Traditional Arabic" w:cs="Traditional Arabic" w:hint="cs"/>
          <w:b/>
          <w:bCs/>
          <w:sz w:val="30"/>
          <w:szCs w:val="30"/>
          <w:rtl/>
        </w:rPr>
        <w:lastRenderedPageBreak/>
        <w:t>-انتهى-</w:t>
      </w:r>
    </w:p>
    <w:p w14:paraId="46672D7F" w14:textId="77777777" w:rsidR="00510C50" w:rsidRPr="00510C50" w:rsidRDefault="00510C50" w:rsidP="005F1882">
      <w:pPr>
        <w:bidi/>
        <w:spacing w:line="240" w:lineRule="auto"/>
        <w:jc w:val="both"/>
        <w:rPr>
          <w:rFonts w:ascii="Traditional Arabic" w:hAnsi="Traditional Arabic" w:cs="Traditional Arabic"/>
          <w:b/>
          <w:bCs/>
          <w:sz w:val="30"/>
          <w:szCs w:val="30"/>
          <w:rtl/>
        </w:rPr>
      </w:pPr>
      <w:r w:rsidRPr="00510C50">
        <w:rPr>
          <w:rFonts w:ascii="Traditional Arabic" w:hAnsi="Traditional Arabic" w:cs="Traditional Arabic" w:hint="cs"/>
          <w:b/>
          <w:bCs/>
          <w:sz w:val="30"/>
          <w:szCs w:val="30"/>
          <w:rtl/>
        </w:rPr>
        <w:t>نبذة حول أسبوع أبوظبي العالمي للصحة:</w:t>
      </w:r>
    </w:p>
    <w:p w14:paraId="70B7E313" w14:textId="77777777" w:rsidR="00172DF7" w:rsidRDefault="00510C50" w:rsidP="005F1882">
      <w:pPr>
        <w:bidi/>
        <w:spacing w:line="240" w:lineRule="auto"/>
        <w:jc w:val="both"/>
        <w:rPr>
          <w:rFonts w:ascii="Traditional Arabic" w:hAnsi="Traditional Arabic" w:cs="Traditional Arabic"/>
          <w:sz w:val="30"/>
          <w:szCs w:val="30"/>
          <w:rtl/>
        </w:rPr>
      </w:pPr>
      <w:r w:rsidRPr="00510C50">
        <w:rPr>
          <w:rFonts w:ascii="Traditional Arabic" w:hAnsi="Traditional Arabic" w:cs="Traditional Arabic" w:hint="cs"/>
          <w:sz w:val="30"/>
          <w:szCs w:val="30"/>
          <w:rtl/>
        </w:rPr>
        <w:t xml:space="preserve">أسبوع أبوظبي العالمي للصحة هو مبادرة حكومية رائدة من دائرة الصحة – أبوظبي، مكرسة لتعزيز الأجندة العالمية للرعاية الصحية. يوفر الحدث، إلى جانب الفعالية الرئيسية، منصة مستدامة للتفاعل المستمر طوال العام، مما يساهم في دفع عجلة التقدم نحو إنشاء نظام صحي عالمي استباقي أكثر تطوراً ومرونة. يعزز أسبوع أبوظبي العالمي للصحة التعاون والابتكار والاستدامة، ويرسخ مكانة أبوظبي كمركز عالمي رائد في مجال الصحة. يجمع الحدث أبرز الخبراء وصناع السياسات والمبتكرين والمستثمرين لمواجهة التحديات الكبرى، وعرض أبرز التطورات، وتطوير استراتيجيات قابلة للتنفيذ لمستقبل الرعاية الصحية. </w:t>
      </w:r>
    </w:p>
    <w:p w14:paraId="5B257896" w14:textId="50B71F18" w:rsidR="00172DF7" w:rsidRPr="00172DF7" w:rsidRDefault="00510C50" w:rsidP="00172DF7">
      <w:pPr>
        <w:bidi/>
        <w:spacing w:line="240" w:lineRule="auto"/>
        <w:jc w:val="both"/>
        <w:rPr>
          <w:rFonts w:ascii="Traditional Arabic" w:hAnsi="Traditional Arabic" w:cs="Traditional Arabic"/>
          <w:sz w:val="30"/>
          <w:szCs w:val="30"/>
          <w:rtl/>
          <w:lang w:bidi="ar-LB"/>
        </w:rPr>
      </w:pPr>
      <w:r w:rsidRPr="00510C50">
        <w:rPr>
          <w:rFonts w:ascii="Traditional Arabic" w:hAnsi="Traditional Arabic" w:cs="Traditional Arabic" w:hint="cs"/>
          <w:sz w:val="30"/>
          <w:szCs w:val="30"/>
          <w:rtl/>
        </w:rPr>
        <w:t xml:space="preserve">يفخر أسبوع </w:t>
      </w:r>
      <w:proofErr w:type="gramStart"/>
      <w:r w:rsidRPr="00510C50">
        <w:rPr>
          <w:rFonts w:ascii="Traditional Arabic" w:hAnsi="Traditional Arabic" w:cs="Traditional Arabic" w:hint="cs"/>
          <w:sz w:val="30"/>
          <w:szCs w:val="30"/>
          <w:rtl/>
        </w:rPr>
        <w:t>أبوظبي</w:t>
      </w:r>
      <w:proofErr w:type="gramEnd"/>
      <w:r w:rsidRPr="00510C50">
        <w:rPr>
          <w:rFonts w:ascii="Traditional Arabic" w:hAnsi="Traditional Arabic" w:cs="Traditional Arabic" w:hint="cs"/>
          <w:sz w:val="30"/>
          <w:szCs w:val="30"/>
          <w:rtl/>
        </w:rPr>
        <w:t xml:space="preserve"> العالمي للصحة 2025 بالتعاون مع شركاء استراتيجيين رئيسيين، </w:t>
      </w:r>
      <w:r w:rsidR="00172DF7" w:rsidRPr="64706758">
        <w:rPr>
          <w:rFonts w:ascii="Traditional Arabic" w:hAnsi="Traditional Arabic" w:cs="Traditional Arabic"/>
          <w:sz w:val="30"/>
          <w:szCs w:val="30"/>
          <w:rtl/>
        </w:rPr>
        <w:t xml:space="preserve">بمن فيهم </w:t>
      </w:r>
      <w:r w:rsidR="00172DF7" w:rsidRPr="64706758">
        <w:rPr>
          <w:rFonts w:ascii="Traditional Arabic" w:hAnsi="Traditional Arabic" w:cs="Traditional Arabic"/>
          <w:sz w:val="30"/>
          <w:szCs w:val="30"/>
        </w:rPr>
        <w:t>M42</w:t>
      </w:r>
      <w:r w:rsidR="00172DF7" w:rsidRPr="64706758">
        <w:rPr>
          <w:rFonts w:ascii="Traditional Arabic" w:hAnsi="Traditional Arabic" w:cs="Traditional Arabic"/>
          <w:sz w:val="30"/>
          <w:szCs w:val="30"/>
          <w:rtl/>
        </w:rPr>
        <w:t xml:space="preserve">، الشريك الرئيسي للحدث، </w:t>
      </w:r>
      <w:proofErr w:type="spellStart"/>
      <w:r w:rsidR="00172DF7" w:rsidRPr="64706758">
        <w:rPr>
          <w:rFonts w:ascii="Traditional Arabic" w:hAnsi="Traditional Arabic" w:cs="Traditional Arabic"/>
          <w:sz w:val="30"/>
          <w:szCs w:val="30"/>
          <w:rtl/>
        </w:rPr>
        <w:t>وبيورهيلث</w:t>
      </w:r>
      <w:proofErr w:type="spellEnd"/>
      <w:r w:rsidR="00172DF7" w:rsidRPr="64706758">
        <w:rPr>
          <w:rFonts w:ascii="Traditional Arabic" w:hAnsi="Traditional Arabic" w:cs="Traditional Arabic"/>
          <w:sz w:val="30"/>
          <w:szCs w:val="30"/>
          <w:rtl/>
        </w:rPr>
        <w:t>، الجهة الراعية للصحة العالمية والحياة الصحية المديدة</w:t>
      </w:r>
      <w:r w:rsidR="00172DF7">
        <w:rPr>
          <w:rFonts w:ascii="Traditional Arabic" w:hAnsi="Traditional Arabic" w:cs="Traditional Arabic" w:hint="cs"/>
          <w:sz w:val="30"/>
          <w:szCs w:val="30"/>
          <w:rtl/>
        </w:rPr>
        <w:t xml:space="preserve">. ومن الشركاء والرعاة الآخرين برجيل، وجي إس كيه، </w:t>
      </w:r>
      <w:r w:rsidR="00172DF7" w:rsidRPr="64706758">
        <w:rPr>
          <w:rFonts w:ascii="Traditional Arabic" w:hAnsi="Traditional Arabic" w:cs="Traditional Arabic"/>
          <w:sz w:val="30"/>
          <w:szCs w:val="30"/>
          <w:rtl/>
        </w:rPr>
        <w:t xml:space="preserve">وجونسون </w:t>
      </w:r>
      <w:proofErr w:type="spellStart"/>
      <w:r w:rsidR="00172DF7" w:rsidRPr="64706758">
        <w:rPr>
          <w:rFonts w:ascii="Traditional Arabic" w:hAnsi="Traditional Arabic" w:cs="Traditional Arabic"/>
          <w:sz w:val="30"/>
          <w:szCs w:val="30"/>
          <w:rtl/>
        </w:rPr>
        <w:t>آند</w:t>
      </w:r>
      <w:proofErr w:type="spellEnd"/>
      <w:r w:rsidR="00172DF7" w:rsidRPr="64706758">
        <w:rPr>
          <w:rFonts w:ascii="Traditional Arabic" w:hAnsi="Traditional Arabic" w:cs="Traditional Arabic"/>
          <w:sz w:val="30"/>
          <w:szCs w:val="30"/>
          <w:rtl/>
        </w:rPr>
        <w:t xml:space="preserve"> جونسون، وليلي، </w:t>
      </w:r>
      <w:r w:rsidR="00172DF7">
        <w:rPr>
          <w:rFonts w:ascii="Traditional Arabic" w:hAnsi="Traditional Arabic" w:cs="Traditional Arabic" w:hint="cs"/>
          <w:sz w:val="30"/>
          <w:szCs w:val="30"/>
          <w:rtl/>
        </w:rPr>
        <w:t>ومايكروسوفت، و</w:t>
      </w:r>
      <w:r w:rsidR="00172DF7" w:rsidRPr="00DD7C33">
        <w:rPr>
          <w:rFonts w:ascii="Traditional Arabic" w:hAnsi="Traditional Arabic" w:cs="Traditional Arabic" w:hint="cs"/>
          <w:sz w:val="30"/>
          <w:szCs w:val="30"/>
          <w:rtl/>
        </w:rPr>
        <w:t>نوفو</w:t>
      </w:r>
      <w:r w:rsidR="00172DF7" w:rsidRPr="00DD7C33">
        <w:rPr>
          <w:rFonts w:ascii="Traditional Arabic" w:hAnsi="Traditional Arabic" w:cs="Traditional Arabic"/>
          <w:sz w:val="30"/>
          <w:szCs w:val="30"/>
          <w:rtl/>
        </w:rPr>
        <w:t xml:space="preserve"> </w:t>
      </w:r>
      <w:proofErr w:type="spellStart"/>
      <w:r w:rsidR="00172DF7" w:rsidRPr="00DD7C33">
        <w:rPr>
          <w:rFonts w:ascii="Traditional Arabic" w:hAnsi="Traditional Arabic" w:cs="Traditional Arabic" w:hint="cs"/>
          <w:sz w:val="30"/>
          <w:szCs w:val="30"/>
          <w:rtl/>
        </w:rPr>
        <w:t>نورديسك</w:t>
      </w:r>
      <w:proofErr w:type="spellEnd"/>
      <w:r w:rsidR="00172DF7">
        <w:rPr>
          <w:rFonts w:ascii="Traditional Arabic" w:hAnsi="Traditional Arabic" w:cs="Traditional Arabic" w:hint="cs"/>
          <w:sz w:val="30"/>
          <w:szCs w:val="30"/>
          <w:rtl/>
        </w:rPr>
        <w:t xml:space="preserve">، </w:t>
      </w:r>
      <w:proofErr w:type="spellStart"/>
      <w:r w:rsidR="00172DF7" w:rsidRPr="64706758">
        <w:rPr>
          <w:rFonts w:ascii="Traditional Arabic" w:hAnsi="Traditional Arabic" w:cs="Traditional Arabic"/>
          <w:sz w:val="30"/>
          <w:szCs w:val="30"/>
          <w:rtl/>
        </w:rPr>
        <w:t>وفياتريس</w:t>
      </w:r>
      <w:proofErr w:type="spellEnd"/>
      <w:r w:rsidR="00172DF7" w:rsidRPr="64706758">
        <w:rPr>
          <w:rFonts w:ascii="Traditional Arabic" w:hAnsi="Traditional Arabic" w:cs="Traditional Arabic"/>
          <w:sz w:val="30"/>
          <w:szCs w:val="30"/>
          <w:rtl/>
        </w:rPr>
        <w:t xml:space="preserve">، وروش، </w:t>
      </w:r>
      <w:r w:rsidR="00172DF7">
        <w:rPr>
          <w:rFonts w:ascii="Traditional Arabic" w:hAnsi="Traditional Arabic" w:cs="Traditional Arabic" w:hint="cs"/>
          <w:sz w:val="30"/>
          <w:szCs w:val="30"/>
          <w:rtl/>
        </w:rPr>
        <w:t xml:space="preserve">ومستشفى كليفلاند كلينك </w:t>
      </w:r>
      <w:proofErr w:type="gramStart"/>
      <w:r w:rsidR="00172DF7">
        <w:rPr>
          <w:rFonts w:ascii="Traditional Arabic" w:hAnsi="Traditional Arabic" w:cs="Traditional Arabic" w:hint="cs"/>
          <w:sz w:val="30"/>
          <w:szCs w:val="30"/>
          <w:rtl/>
        </w:rPr>
        <w:t>أبوظبي</w:t>
      </w:r>
      <w:proofErr w:type="gramEnd"/>
      <w:r w:rsidR="00172DF7">
        <w:rPr>
          <w:rFonts w:ascii="Traditional Arabic" w:hAnsi="Traditional Arabic" w:cs="Traditional Arabic" w:hint="cs"/>
          <w:sz w:val="30"/>
          <w:szCs w:val="30"/>
          <w:rtl/>
        </w:rPr>
        <w:t xml:space="preserve">، </w:t>
      </w:r>
      <w:proofErr w:type="spellStart"/>
      <w:r w:rsidR="00172DF7">
        <w:rPr>
          <w:rFonts w:ascii="Traditional Arabic" w:hAnsi="Traditional Arabic" w:cs="Traditional Arabic" w:hint="cs"/>
          <w:sz w:val="30"/>
          <w:szCs w:val="30"/>
          <w:rtl/>
        </w:rPr>
        <w:t>و</w:t>
      </w:r>
      <w:r w:rsidR="00172DF7" w:rsidRPr="00DD7C33">
        <w:rPr>
          <w:rFonts w:ascii="Traditional Arabic" w:hAnsi="Traditional Arabic" w:cs="Traditional Arabic" w:hint="cs"/>
          <w:sz w:val="30"/>
          <w:szCs w:val="30"/>
          <w:rtl/>
        </w:rPr>
        <w:t>ديلويت</w:t>
      </w:r>
      <w:proofErr w:type="spellEnd"/>
      <w:r w:rsidR="00172DF7">
        <w:rPr>
          <w:rFonts w:ascii="Traditional Arabic" w:hAnsi="Traditional Arabic" w:cs="Traditional Arabic" w:hint="cs"/>
          <w:sz w:val="30"/>
          <w:szCs w:val="30"/>
          <w:rtl/>
        </w:rPr>
        <w:t xml:space="preserve">، </w:t>
      </w:r>
      <w:proofErr w:type="spellStart"/>
      <w:r w:rsidR="00172DF7">
        <w:rPr>
          <w:rFonts w:ascii="Traditional Arabic" w:hAnsi="Traditional Arabic" w:cs="Traditional Arabic" w:hint="cs"/>
          <w:sz w:val="30"/>
          <w:szCs w:val="30"/>
          <w:rtl/>
        </w:rPr>
        <w:t>وجيلياد</w:t>
      </w:r>
      <w:proofErr w:type="spellEnd"/>
      <w:r w:rsidR="00172DF7">
        <w:rPr>
          <w:rFonts w:ascii="Traditional Arabic" w:hAnsi="Traditional Arabic" w:cs="Traditional Arabic" w:hint="cs"/>
          <w:sz w:val="30"/>
          <w:szCs w:val="30"/>
          <w:rtl/>
        </w:rPr>
        <w:t xml:space="preserve">، </w:t>
      </w:r>
      <w:proofErr w:type="spellStart"/>
      <w:r w:rsidR="00172DF7">
        <w:rPr>
          <w:rFonts w:ascii="Traditional Arabic" w:hAnsi="Traditional Arabic" w:cs="Traditional Arabic" w:hint="cs"/>
          <w:sz w:val="30"/>
          <w:szCs w:val="30"/>
          <w:rtl/>
        </w:rPr>
        <w:t>وجوفينيسينس</w:t>
      </w:r>
      <w:proofErr w:type="spellEnd"/>
      <w:r w:rsidR="00172DF7">
        <w:rPr>
          <w:rFonts w:ascii="Traditional Arabic" w:hAnsi="Traditional Arabic" w:cs="Traditional Arabic" w:hint="cs"/>
          <w:sz w:val="30"/>
          <w:szCs w:val="30"/>
          <w:rtl/>
        </w:rPr>
        <w:t>، وجامعة نيويورك أبوظبي، وفايزر</w:t>
      </w:r>
      <w:r w:rsidR="00172DF7" w:rsidRPr="00DD7C33">
        <w:rPr>
          <w:rFonts w:ascii="Traditional Arabic" w:hAnsi="Traditional Arabic" w:cs="Traditional Arabic"/>
          <w:sz w:val="30"/>
          <w:szCs w:val="30"/>
          <w:rtl/>
        </w:rPr>
        <w:t xml:space="preserve"> </w:t>
      </w:r>
      <w:r w:rsidR="00C312EB">
        <w:rPr>
          <w:rFonts w:ascii="Traditional Arabic" w:hAnsi="Traditional Arabic" w:cs="Traditional Arabic" w:hint="cs"/>
          <w:sz w:val="30"/>
          <w:szCs w:val="30"/>
          <w:rtl/>
        </w:rPr>
        <w:t>ويجمعهم التزام مشترك</w:t>
      </w:r>
      <w:r w:rsidR="00172DF7" w:rsidRPr="64706758">
        <w:rPr>
          <w:rFonts w:ascii="Traditional Arabic" w:hAnsi="Traditional Arabic" w:cs="Traditional Arabic"/>
          <w:sz w:val="30"/>
          <w:szCs w:val="30"/>
          <w:rtl/>
        </w:rPr>
        <w:t xml:space="preserve"> </w:t>
      </w:r>
      <w:r w:rsidR="00791BD0">
        <w:rPr>
          <w:rFonts w:ascii="Traditional Arabic" w:hAnsi="Traditional Arabic" w:cs="Traditional Arabic" w:hint="cs"/>
          <w:sz w:val="30"/>
          <w:szCs w:val="30"/>
          <w:rtl/>
        </w:rPr>
        <w:t>بتطوير مستقبل الرعاية الصحية وعلوم الحياة.</w:t>
      </w:r>
    </w:p>
    <w:p w14:paraId="34DEB7B9" w14:textId="77777777" w:rsidR="00510C50" w:rsidRPr="00510C50" w:rsidRDefault="00510C50" w:rsidP="005F1882">
      <w:pPr>
        <w:bidi/>
        <w:spacing w:line="240" w:lineRule="auto"/>
        <w:jc w:val="both"/>
        <w:rPr>
          <w:rFonts w:ascii="Traditional Arabic" w:hAnsi="Traditional Arabic" w:cs="Traditional Arabic"/>
          <w:sz w:val="30"/>
          <w:szCs w:val="30"/>
        </w:rPr>
      </w:pPr>
      <w:r w:rsidRPr="00510C50">
        <w:rPr>
          <w:rFonts w:ascii="Traditional Arabic" w:hAnsi="Traditional Arabic" w:cs="Traditional Arabic" w:hint="cs"/>
          <w:sz w:val="30"/>
          <w:szCs w:val="30"/>
          <w:rtl/>
        </w:rPr>
        <w:t xml:space="preserve">لمزيد من المعلومات حول أسبوع أبوظبي العالمي للصحة، </w:t>
      </w:r>
      <w:proofErr w:type="gramStart"/>
      <w:r w:rsidRPr="00510C50">
        <w:rPr>
          <w:rFonts w:ascii="Traditional Arabic" w:hAnsi="Traditional Arabic" w:cs="Traditional Arabic" w:hint="cs"/>
          <w:sz w:val="30"/>
          <w:szCs w:val="30"/>
          <w:rtl/>
        </w:rPr>
        <w:t>تفضلوا  بزيارة</w:t>
      </w:r>
      <w:proofErr w:type="gramEnd"/>
      <w:r w:rsidRPr="00510C50">
        <w:rPr>
          <w:rFonts w:ascii="Traditional Arabic" w:hAnsi="Traditional Arabic" w:cs="Traditional Arabic" w:hint="cs"/>
          <w:sz w:val="30"/>
          <w:szCs w:val="30"/>
          <w:rtl/>
          <w:lang w:bidi="ar-LB"/>
        </w:rPr>
        <w:t xml:space="preserve">: </w:t>
      </w:r>
      <w:hyperlink r:id="rId12" w:history="1">
        <w:r w:rsidRPr="00510C50">
          <w:rPr>
            <w:rStyle w:val="Hyperlink"/>
            <w:rFonts w:ascii="Traditional Arabic" w:hAnsi="Traditional Arabic" w:cs="Traditional Arabic" w:hint="cs"/>
            <w:sz w:val="30"/>
            <w:szCs w:val="30"/>
            <w:lang w:val="en-AE"/>
          </w:rPr>
          <w:t>https://www.adghw.com/</w:t>
        </w:r>
      </w:hyperlink>
    </w:p>
    <w:p w14:paraId="5F3AF1DF" w14:textId="77777777" w:rsidR="00510C50" w:rsidRPr="00510C50" w:rsidRDefault="00510C50" w:rsidP="005F1882">
      <w:pPr>
        <w:bidi/>
        <w:spacing w:line="240" w:lineRule="auto"/>
        <w:jc w:val="both"/>
        <w:rPr>
          <w:rFonts w:ascii="Traditional Arabic" w:hAnsi="Traditional Arabic" w:cs="Traditional Arabic"/>
          <w:sz w:val="30"/>
          <w:szCs w:val="30"/>
          <w:rtl/>
        </w:rPr>
      </w:pPr>
      <w:r w:rsidRPr="00510C50">
        <w:rPr>
          <w:rFonts w:ascii="Traditional Arabic" w:hAnsi="Traditional Arabic" w:cs="Traditional Arabic" w:hint="cs"/>
          <w:sz w:val="30"/>
          <w:szCs w:val="30"/>
          <w:rtl/>
        </w:rPr>
        <w:t xml:space="preserve">يمكن للإعلاميين الراغبين في المشاركة في الحدث التسجيل عبر: </w:t>
      </w:r>
      <w:hyperlink r:id="rId13" w:history="1">
        <w:r w:rsidRPr="00510C50">
          <w:rPr>
            <w:rStyle w:val="Hyperlink"/>
            <w:rFonts w:ascii="Traditional Arabic" w:hAnsi="Traditional Arabic" w:cs="Traditional Arabic" w:hint="cs"/>
            <w:sz w:val="30"/>
            <w:szCs w:val="30"/>
            <w:rtl/>
          </w:rPr>
          <w:t>تسجيل الإعلاميين</w:t>
        </w:r>
      </w:hyperlink>
    </w:p>
    <w:p w14:paraId="735DE4A8" w14:textId="77777777" w:rsidR="00510C50" w:rsidRPr="00510C50" w:rsidRDefault="00510C50" w:rsidP="005F1882">
      <w:pPr>
        <w:bidi/>
        <w:spacing w:line="240" w:lineRule="auto"/>
        <w:jc w:val="both"/>
        <w:rPr>
          <w:rFonts w:ascii="Traditional Arabic" w:hAnsi="Traditional Arabic" w:cs="Traditional Arabic"/>
          <w:sz w:val="30"/>
          <w:szCs w:val="30"/>
          <w:rtl/>
        </w:rPr>
      </w:pPr>
    </w:p>
    <w:p w14:paraId="7419E967" w14:textId="77777777" w:rsidR="00510C50" w:rsidRPr="00510C50" w:rsidRDefault="00510C50" w:rsidP="005F1882">
      <w:pPr>
        <w:bidi/>
        <w:spacing w:line="240" w:lineRule="auto"/>
        <w:jc w:val="both"/>
        <w:rPr>
          <w:rFonts w:ascii="Traditional Arabic" w:hAnsi="Traditional Arabic" w:cs="Traditional Arabic"/>
          <w:b/>
          <w:bCs/>
          <w:sz w:val="30"/>
          <w:szCs w:val="30"/>
          <w:rtl/>
        </w:rPr>
      </w:pPr>
      <w:r w:rsidRPr="00510C50">
        <w:rPr>
          <w:rFonts w:ascii="Traditional Arabic" w:hAnsi="Traditional Arabic" w:cs="Traditional Arabic" w:hint="cs"/>
          <w:b/>
          <w:bCs/>
          <w:sz w:val="30"/>
          <w:szCs w:val="30"/>
          <w:rtl/>
        </w:rPr>
        <w:t>نبذة عن دائرة الصحة - أبوظبي</w:t>
      </w:r>
    </w:p>
    <w:p w14:paraId="211C15AC" w14:textId="77777777" w:rsidR="00510C50" w:rsidRPr="00510C50" w:rsidRDefault="00510C50" w:rsidP="005F1882">
      <w:pPr>
        <w:bidi/>
        <w:spacing w:line="240" w:lineRule="auto"/>
        <w:jc w:val="both"/>
        <w:rPr>
          <w:rFonts w:ascii="Traditional Arabic" w:hAnsi="Traditional Arabic" w:cs="Traditional Arabic"/>
          <w:sz w:val="30"/>
          <w:szCs w:val="30"/>
          <w:lang w:val="en-AE"/>
        </w:rPr>
      </w:pPr>
      <w:r w:rsidRPr="00510C50">
        <w:rPr>
          <w:rFonts w:ascii="Traditional Arabic" w:hAnsi="Traditional Arabic" w:cs="Traditional Arabic" w:hint="cs"/>
          <w:sz w:val="30"/>
          <w:szCs w:val="30"/>
          <w:rtl/>
        </w:rPr>
        <w:t>دائرة الصحة – أبوظبي هي الجهة التنظيمية لقطاع الرعاية الصحية في إمارة أبوظبي. ومن ضمن أهداف الدائرة تحقيق المستوى الأمثل في مجال الرعاية الصحية لخدمة المجتمع. ويشمل اختصاص الدائرة دون حصر مراقبة وتحليل الوضع الصحي العام للسكان في الإمارة</w:t>
      </w:r>
      <w:r w:rsidRPr="00510C50">
        <w:rPr>
          <w:rFonts w:ascii="Traditional Arabic" w:hAnsi="Traditional Arabic" w:cs="Traditional Arabic" w:hint="cs"/>
          <w:sz w:val="30"/>
          <w:szCs w:val="30"/>
          <w:lang w:val="en-AE"/>
        </w:rPr>
        <w:t>.</w:t>
      </w:r>
    </w:p>
    <w:p w14:paraId="4D7827B3" w14:textId="77777777" w:rsidR="00510C50" w:rsidRPr="00510C50" w:rsidRDefault="00510C50" w:rsidP="005F1882">
      <w:pPr>
        <w:bidi/>
        <w:spacing w:line="240" w:lineRule="auto"/>
        <w:jc w:val="both"/>
        <w:rPr>
          <w:rFonts w:ascii="Traditional Arabic" w:hAnsi="Traditional Arabic" w:cs="Traditional Arabic"/>
          <w:sz w:val="30"/>
          <w:szCs w:val="30"/>
          <w:lang w:val="en-AE"/>
        </w:rPr>
      </w:pPr>
      <w:r w:rsidRPr="00510C50">
        <w:rPr>
          <w:rFonts w:ascii="Traditional Arabic" w:hAnsi="Traditional Arabic" w:cs="Traditional Arabic" w:hint="cs"/>
          <w:sz w:val="30"/>
          <w:szCs w:val="30"/>
          <w:rtl/>
        </w:rPr>
        <w:t>وتعمل الدائرة أيضاً على مراقبة أداء النظام ووضع الأنظمة وتطبيق أفضل الممارسات والمعايير العالمية، وتقوم الدائرة على العمل مع وتشجيع كافة مزودي خدمات الرعاية الصحية على تبني أهداف ومؤشرات أداء عالمية وبمراقبة وتفتيش كافة المرافق الصحية لضمان تطبيق أفضل معايير الجودة</w:t>
      </w:r>
      <w:r w:rsidRPr="00510C50">
        <w:rPr>
          <w:rFonts w:ascii="Traditional Arabic" w:hAnsi="Traditional Arabic" w:cs="Traditional Arabic" w:hint="cs"/>
          <w:sz w:val="30"/>
          <w:szCs w:val="30"/>
          <w:lang w:val="en-AE"/>
        </w:rPr>
        <w:t>.</w:t>
      </w:r>
    </w:p>
    <w:p w14:paraId="1597CB0E" w14:textId="77777777" w:rsidR="00510C50" w:rsidRPr="00510C50" w:rsidRDefault="00510C50" w:rsidP="005F1882">
      <w:pPr>
        <w:bidi/>
        <w:spacing w:line="240" w:lineRule="auto"/>
        <w:jc w:val="both"/>
        <w:rPr>
          <w:rFonts w:ascii="Traditional Arabic" w:hAnsi="Traditional Arabic" w:cs="Traditional Arabic"/>
          <w:sz w:val="30"/>
          <w:szCs w:val="30"/>
          <w:lang w:val="en-AE"/>
        </w:rPr>
      </w:pPr>
      <w:r w:rsidRPr="00510C50">
        <w:rPr>
          <w:rFonts w:ascii="Traditional Arabic" w:hAnsi="Traditional Arabic" w:cs="Traditional Arabic" w:hint="cs"/>
          <w:sz w:val="30"/>
          <w:szCs w:val="30"/>
          <w:rtl/>
        </w:rPr>
        <w:lastRenderedPageBreak/>
        <w:t>كما تعنى الدائرة أيضاً بإطلاق البرامج الصحية المجتمعية وزيادة الوعي بين الأفراد لتبني ممارسات صحية من أجل تحسين الصحة العامة في إمارة أبوظبي بالإضافة إلى تنظيم برنامج الضمان الصحي فيما يخص تكلفة الوثائق الأساسية ونطاق التغطية</w:t>
      </w:r>
      <w:r w:rsidRPr="00510C50">
        <w:rPr>
          <w:rFonts w:ascii="Traditional Arabic" w:hAnsi="Traditional Arabic" w:cs="Traditional Arabic" w:hint="cs"/>
          <w:sz w:val="30"/>
          <w:szCs w:val="30"/>
          <w:lang w:val="en-AE"/>
        </w:rPr>
        <w:t>.</w:t>
      </w:r>
    </w:p>
    <w:p w14:paraId="7B55A76F" w14:textId="77777777" w:rsidR="00510C50" w:rsidRPr="00510C50" w:rsidRDefault="00510C50" w:rsidP="005F1882">
      <w:pPr>
        <w:bidi/>
        <w:spacing w:line="240" w:lineRule="auto"/>
        <w:jc w:val="both"/>
        <w:rPr>
          <w:rFonts w:ascii="Traditional Arabic" w:hAnsi="Traditional Arabic" w:cs="Traditional Arabic"/>
          <w:sz w:val="30"/>
          <w:szCs w:val="30"/>
          <w:lang w:val="en-AE"/>
        </w:rPr>
      </w:pPr>
      <w:r w:rsidRPr="00510C50">
        <w:rPr>
          <w:rFonts w:ascii="Traditional Arabic" w:hAnsi="Traditional Arabic" w:cs="Traditional Arabic" w:hint="cs"/>
          <w:sz w:val="30"/>
          <w:szCs w:val="30"/>
          <w:rtl/>
        </w:rPr>
        <w:t xml:space="preserve">لمزيد من المعلومات حول دائرة الصحة – أبوظبي تفضلوا بزيارة </w:t>
      </w:r>
      <w:hyperlink r:id="rId14" w:history="1">
        <w:r w:rsidRPr="00510C50">
          <w:rPr>
            <w:rStyle w:val="Hyperlink"/>
            <w:rFonts w:ascii="Traditional Arabic" w:hAnsi="Traditional Arabic" w:cs="Traditional Arabic" w:hint="cs"/>
            <w:sz w:val="30"/>
            <w:szCs w:val="30"/>
            <w:lang w:val="en-AE"/>
          </w:rPr>
          <w:t>https://www.doh.gov.ae/</w:t>
        </w:r>
      </w:hyperlink>
      <w:r w:rsidRPr="00510C50">
        <w:rPr>
          <w:rFonts w:ascii="Traditional Arabic" w:hAnsi="Traditional Arabic" w:cs="Traditional Arabic" w:hint="cs"/>
          <w:sz w:val="30"/>
          <w:szCs w:val="30"/>
          <w:u w:val="single"/>
          <w:rtl/>
        </w:rPr>
        <w:t xml:space="preserve"> أو تابعونا على </w:t>
      </w:r>
      <w:hyperlink r:id="rId15" w:history="1">
        <w:r w:rsidRPr="00510C50">
          <w:rPr>
            <w:rStyle w:val="Hyperlink"/>
            <w:rFonts w:ascii="Traditional Arabic" w:hAnsi="Traditional Arabic" w:cs="Traditional Arabic" w:hint="cs"/>
            <w:sz w:val="30"/>
            <w:szCs w:val="30"/>
            <w:rtl/>
          </w:rPr>
          <w:t>منصة تويتر</w:t>
        </w:r>
      </w:hyperlink>
      <w:r w:rsidRPr="00510C50">
        <w:rPr>
          <w:rFonts w:ascii="Traditional Arabic" w:hAnsi="Traditional Arabic" w:cs="Traditional Arabic" w:hint="cs"/>
          <w:sz w:val="30"/>
          <w:szCs w:val="30"/>
          <w:lang w:val="en-AE"/>
        </w:rPr>
        <w:t xml:space="preserve"> </w:t>
      </w:r>
      <w:r w:rsidRPr="00510C50">
        <w:rPr>
          <w:rFonts w:ascii="Traditional Arabic" w:hAnsi="Traditional Arabic" w:cs="Traditional Arabic" w:hint="cs"/>
          <w:sz w:val="30"/>
          <w:szCs w:val="30"/>
          <w:rtl/>
        </w:rPr>
        <w:t>و</w:t>
      </w:r>
      <w:hyperlink r:id="rId16" w:history="1">
        <w:r w:rsidRPr="00510C50">
          <w:rPr>
            <w:rStyle w:val="Hyperlink"/>
            <w:rFonts w:ascii="Traditional Arabic" w:hAnsi="Traditional Arabic" w:cs="Traditional Arabic" w:hint="cs"/>
            <w:sz w:val="30"/>
            <w:szCs w:val="30"/>
            <w:rtl/>
          </w:rPr>
          <w:t>انستغرام</w:t>
        </w:r>
      </w:hyperlink>
      <w:r w:rsidRPr="00510C50">
        <w:rPr>
          <w:rFonts w:ascii="Traditional Arabic" w:hAnsi="Traditional Arabic" w:cs="Traditional Arabic" w:hint="cs"/>
          <w:sz w:val="30"/>
          <w:szCs w:val="30"/>
          <w:u w:val="single"/>
          <w:rtl/>
        </w:rPr>
        <w:t xml:space="preserve"> و</w:t>
      </w:r>
      <w:hyperlink r:id="rId17" w:history="1">
        <w:r w:rsidRPr="00510C50">
          <w:rPr>
            <w:rStyle w:val="Hyperlink"/>
            <w:rFonts w:ascii="Traditional Arabic" w:hAnsi="Traditional Arabic" w:cs="Traditional Arabic" w:hint="cs"/>
            <w:sz w:val="30"/>
            <w:szCs w:val="30"/>
            <w:rtl/>
          </w:rPr>
          <w:t>فيسبوك</w:t>
        </w:r>
      </w:hyperlink>
      <w:r w:rsidRPr="00510C50">
        <w:rPr>
          <w:rFonts w:ascii="Traditional Arabic" w:hAnsi="Traditional Arabic" w:cs="Traditional Arabic" w:hint="cs"/>
          <w:sz w:val="30"/>
          <w:szCs w:val="30"/>
          <w:u w:val="single"/>
          <w:rtl/>
        </w:rPr>
        <w:t xml:space="preserve"> و</w:t>
      </w:r>
      <w:hyperlink r:id="rId18" w:history="1">
        <w:r w:rsidRPr="00510C50">
          <w:rPr>
            <w:rStyle w:val="Hyperlink"/>
            <w:rFonts w:ascii="Traditional Arabic" w:hAnsi="Traditional Arabic" w:cs="Traditional Arabic" w:hint="cs"/>
            <w:sz w:val="30"/>
            <w:szCs w:val="30"/>
            <w:rtl/>
          </w:rPr>
          <w:t>لينكدإن</w:t>
        </w:r>
      </w:hyperlink>
      <w:r w:rsidRPr="00510C50">
        <w:rPr>
          <w:rFonts w:ascii="Traditional Arabic" w:hAnsi="Traditional Arabic" w:cs="Traditional Arabic" w:hint="cs"/>
          <w:sz w:val="30"/>
          <w:szCs w:val="30"/>
          <w:u w:val="single"/>
          <w:rtl/>
        </w:rPr>
        <w:t xml:space="preserve"> و </w:t>
      </w:r>
      <w:hyperlink r:id="rId19" w:history="1">
        <w:r w:rsidRPr="00510C50">
          <w:rPr>
            <w:rStyle w:val="Hyperlink"/>
            <w:rFonts w:ascii="Traditional Arabic" w:hAnsi="Traditional Arabic" w:cs="Traditional Arabic" w:hint="cs"/>
            <w:sz w:val="30"/>
            <w:szCs w:val="30"/>
            <w:rtl/>
          </w:rPr>
          <w:t>يوتيوب</w:t>
        </w:r>
      </w:hyperlink>
      <w:r w:rsidRPr="00510C50">
        <w:rPr>
          <w:rFonts w:ascii="Traditional Arabic" w:hAnsi="Traditional Arabic" w:cs="Traditional Arabic" w:hint="cs"/>
          <w:sz w:val="30"/>
          <w:szCs w:val="30"/>
          <w:u w:val="single"/>
          <w:rtl/>
        </w:rPr>
        <w:t>.</w:t>
      </w:r>
    </w:p>
    <w:p w14:paraId="200534E1" w14:textId="77777777" w:rsidR="00510C50" w:rsidRPr="00510C50" w:rsidRDefault="00510C50" w:rsidP="005F1882">
      <w:pPr>
        <w:bidi/>
        <w:spacing w:line="240" w:lineRule="auto"/>
        <w:jc w:val="both"/>
        <w:rPr>
          <w:rFonts w:ascii="Traditional Arabic" w:hAnsi="Traditional Arabic" w:cs="Traditional Arabic"/>
          <w:sz w:val="30"/>
          <w:szCs w:val="30"/>
          <w:lang w:val="en-AE"/>
        </w:rPr>
      </w:pPr>
      <w:r w:rsidRPr="00510C50">
        <w:rPr>
          <w:rFonts w:ascii="Traditional Arabic" w:hAnsi="Traditional Arabic" w:cs="Traditional Arabic" w:hint="cs"/>
          <w:sz w:val="30"/>
          <w:szCs w:val="30"/>
          <w:rtl/>
        </w:rPr>
        <w:t>للاستفسارات الإعلامية يمكنكم التواصل مع:</w:t>
      </w:r>
    </w:p>
    <w:p w14:paraId="02CA506B" w14:textId="77777777" w:rsidR="00510C50" w:rsidRPr="00510C50" w:rsidRDefault="00510C50" w:rsidP="005F1882">
      <w:pPr>
        <w:bidi/>
        <w:spacing w:line="240" w:lineRule="auto"/>
        <w:jc w:val="both"/>
        <w:rPr>
          <w:rFonts w:ascii="Traditional Arabic" w:hAnsi="Traditional Arabic" w:cs="Traditional Arabic"/>
          <w:sz w:val="30"/>
          <w:szCs w:val="30"/>
        </w:rPr>
      </w:pPr>
      <w:r w:rsidRPr="00510C50">
        <w:rPr>
          <w:rFonts w:ascii="Traditional Arabic" w:hAnsi="Traditional Arabic" w:cs="Traditional Arabic" w:hint="cs"/>
          <w:sz w:val="30"/>
          <w:szCs w:val="30"/>
          <w:rtl/>
        </w:rPr>
        <w:t>مريم المرزوقي</w:t>
      </w:r>
    </w:p>
    <w:p w14:paraId="267BC096" w14:textId="77777777" w:rsidR="00510C50" w:rsidRPr="00510C50" w:rsidRDefault="00510C50" w:rsidP="005F1882">
      <w:pPr>
        <w:bidi/>
        <w:spacing w:line="240" w:lineRule="auto"/>
        <w:jc w:val="both"/>
        <w:rPr>
          <w:rFonts w:ascii="Traditional Arabic" w:hAnsi="Traditional Arabic" w:cs="Traditional Arabic"/>
          <w:sz w:val="30"/>
          <w:szCs w:val="30"/>
          <w:rtl/>
        </w:rPr>
      </w:pPr>
      <w:hyperlink r:id="rId20" w:history="1">
        <w:r w:rsidRPr="00510C50">
          <w:rPr>
            <w:rStyle w:val="Hyperlink"/>
            <w:rFonts w:ascii="Traditional Arabic" w:hAnsi="Traditional Arabic" w:cs="Traditional Arabic" w:hint="cs"/>
            <w:sz w:val="30"/>
            <w:szCs w:val="30"/>
            <w:lang w:val="en-AE"/>
          </w:rPr>
          <w:t>msalmarzooqi@doh.gov.ae</w:t>
        </w:r>
      </w:hyperlink>
      <w:r w:rsidRPr="00510C50">
        <w:rPr>
          <w:rFonts w:ascii="Traditional Arabic" w:hAnsi="Traditional Arabic" w:cs="Traditional Arabic" w:hint="cs"/>
          <w:sz w:val="30"/>
          <w:szCs w:val="30"/>
          <w:lang w:val="en-AE"/>
        </w:rPr>
        <w:br/>
        <w:t>+971 50 536 6660</w:t>
      </w:r>
    </w:p>
    <w:p w14:paraId="7497F84F" w14:textId="77777777" w:rsidR="00510C50" w:rsidRPr="00510C50" w:rsidRDefault="00510C50" w:rsidP="005F1882">
      <w:pPr>
        <w:bidi/>
        <w:spacing w:line="360" w:lineRule="auto"/>
        <w:rPr>
          <w:rFonts w:ascii="Traditional Arabic" w:hAnsi="Traditional Arabic" w:cs="Traditional Arabic"/>
          <w:sz w:val="22"/>
          <w:szCs w:val="22"/>
          <w:rtl/>
        </w:rPr>
      </w:pPr>
    </w:p>
    <w:p w14:paraId="184EE2F3" w14:textId="77777777" w:rsidR="00510C50" w:rsidRPr="00510C50" w:rsidRDefault="00510C50" w:rsidP="005F1882">
      <w:pPr>
        <w:bidi/>
        <w:spacing w:line="360" w:lineRule="auto"/>
        <w:rPr>
          <w:rFonts w:ascii="Traditional Arabic" w:hAnsi="Traditional Arabic" w:cs="Traditional Arabic"/>
          <w:sz w:val="22"/>
          <w:szCs w:val="22"/>
          <w:rtl/>
        </w:rPr>
      </w:pPr>
    </w:p>
    <w:sectPr w:rsidR="00510C50" w:rsidRPr="00510C50" w:rsidSect="002C7AD6">
      <w:headerReference w:type="even" r:id="rId21"/>
      <w:headerReference w:type="default" r:id="rId22"/>
      <w:footerReference w:type="even" r:id="rId23"/>
      <w:footerReference w:type="default" r:id="rId24"/>
      <w:headerReference w:type="first" r:id="rId25"/>
      <w:footerReference w:type="first" r:id="rId26"/>
      <w:pgSz w:w="12240" w:h="15840"/>
      <w:pgMar w:top="1985"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1CBA2" w14:textId="77777777" w:rsidR="00006F88" w:rsidRDefault="00006F88" w:rsidP="0057402C">
      <w:pPr>
        <w:spacing w:after="0" w:line="240" w:lineRule="auto"/>
      </w:pPr>
      <w:r>
        <w:separator/>
      </w:r>
    </w:p>
  </w:endnote>
  <w:endnote w:type="continuationSeparator" w:id="0">
    <w:p w14:paraId="5825E7D9" w14:textId="77777777" w:rsidR="00006F88" w:rsidRDefault="00006F88" w:rsidP="0057402C">
      <w:pPr>
        <w:spacing w:after="0" w:line="240" w:lineRule="auto"/>
      </w:pPr>
      <w:r>
        <w:continuationSeparator/>
      </w:r>
    </w:p>
  </w:endnote>
  <w:endnote w:type="continuationNotice" w:id="1">
    <w:p w14:paraId="42672BB3" w14:textId="77777777" w:rsidR="00006F88" w:rsidRDefault="00006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aditional Arabic">
    <w:charset w:val="B2"/>
    <w:family w:val="roman"/>
    <w:pitch w:val="variable"/>
    <w:sig w:usb0="00002003" w:usb1="80000000" w:usb2="00000008" w:usb3="00000000" w:csb0="0000004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7A3CD" w14:textId="77777777" w:rsidR="008102F2" w:rsidRDefault="00810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3832D3D" w14:paraId="5C1AC0B7" w14:textId="77777777" w:rsidTr="00D64B5F">
      <w:trPr>
        <w:trHeight w:val="300"/>
      </w:trPr>
      <w:tc>
        <w:tcPr>
          <w:tcW w:w="3120" w:type="dxa"/>
        </w:tcPr>
        <w:p w14:paraId="52AD110C" w14:textId="30BCAD7C" w:rsidR="53832D3D" w:rsidRDefault="53832D3D" w:rsidP="00D64B5F">
          <w:pPr>
            <w:pStyle w:val="Header"/>
            <w:ind w:left="-115"/>
          </w:pPr>
        </w:p>
      </w:tc>
      <w:tc>
        <w:tcPr>
          <w:tcW w:w="3120" w:type="dxa"/>
        </w:tcPr>
        <w:p w14:paraId="66ECC70B" w14:textId="3DCE7911" w:rsidR="53832D3D" w:rsidRDefault="53832D3D" w:rsidP="00D64B5F">
          <w:pPr>
            <w:pStyle w:val="Header"/>
            <w:jc w:val="center"/>
          </w:pPr>
        </w:p>
      </w:tc>
      <w:tc>
        <w:tcPr>
          <w:tcW w:w="3120" w:type="dxa"/>
        </w:tcPr>
        <w:p w14:paraId="60498D7F" w14:textId="713D0BFB" w:rsidR="53832D3D" w:rsidRDefault="53832D3D" w:rsidP="00D64B5F">
          <w:pPr>
            <w:pStyle w:val="Header"/>
            <w:ind w:right="-115"/>
            <w:jc w:val="right"/>
          </w:pPr>
        </w:p>
      </w:tc>
    </w:tr>
  </w:tbl>
  <w:p w14:paraId="2295BDC3" w14:textId="24837D69" w:rsidR="004B200B" w:rsidRDefault="004B200B" w:rsidP="004B20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721516"/>
      <w:docPartObj>
        <w:docPartGallery w:val="Page Numbers (Bottom of Page)"/>
        <w:docPartUnique/>
      </w:docPartObj>
    </w:sdtPr>
    <w:sdtEndPr>
      <w:rPr>
        <w:noProof/>
        <w:sz w:val="18"/>
        <w:szCs w:val="18"/>
      </w:rPr>
    </w:sdtEndPr>
    <w:sdtContent>
      <w:p w14:paraId="26AA14C4" w14:textId="1BD0B151" w:rsidR="002C7AD6" w:rsidRPr="00384D58" w:rsidRDefault="002C7AD6">
        <w:pPr>
          <w:pStyle w:val="Footer"/>
          <w:jc w:val="right"/>
          <w:rPr>
            <w:sz w:val="18"/>
            <w:szCs w:val="18"/>
          </w:rPr>
        </w:pPr>
        <w:r w:rsidRPr="00C945F4">
          <w:rPr>
            <w:sz w:val="18"/>
            <w:szCs w:val="18"/>
          </w:rPr>
          <w:fldChar w:fldCharType="begin"/>
        </w:r>
        <w:r w:rsidRPr="002C7AD6">
          <w:rPr>
            <w:sz w:val="18"/>
            <w:szCs w:val="18"/>
          </w:rPr>
          <w:instrText xml:space="preserve"> PAGE   \* MERGEFORMAT </w:instrText>
        </w:r>
        <w:r w:rsidRPr="00C945F4">
          <w:rPr>
            <w:sz w:val="18"/>
            <w:szCs w:val="18"/>
          </w:rPr>
          <w:fldChar w:fldCharType="separate"/>
        </w:r>
        <w:r w:rsidRPr="00C945F4">
          <w:rPr>
            <w:sz w:val="18"/>
            <w:szCs w:val="18"/>
          </w:rPr>
          <w:t>2</w:t>
        </w:r>
        <w:r w:rsidRPr="00C945F4">
          <w:rPr>
            <w:sz w:val="18"/>
            <w:szCs w:val="18"/>
          </w:rPr>
          <w:fldChar w:fldCharType="end"/>
        </w:r>
      </w:p>
    </w:sdtContent>
  </w:sdt>
  <w:p w14:paraId="189559A7" w14:textId="77777777" w:rsidR="002C7AD6" w:rsidRDefault="002C7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D10CD" w14:textId="77777777" w:rsidR="00006F88" w:rsidRDefault="00006F88" w:rsidP="0057402C">
      <w:pPr>
        <w:spacing w:after="0" w:line="240" w:lineRule="auto"/>
      </w:pPr>
      <w:r>
        <w:separator/>
      </w:r>
    </w:p>
  </w:footnote>
  <w:footnote w:type="continuationSeparator" w:id="0">
    <w:p w14:paraId="5AA95B2C" w14:textId="77777777" w:rsidR="00006F88" w:rsidRDefault="00006F88" w:rsidP="0057402C">
      <w:pPr>
        <w:spacing w:after="0" w:line="240" w:lineRule="auto"/>
      </w:pPr>
      <w:r>
        <w:continuationSeparator/>
      </w:r>
    </w:p>
  </w:footnote>
  <w:footnote w:type="continuationNotice" w:id="1">
    <w:p w14:paraId="6F7D7815" w14:textId="77777777" w:rsidR="00006F88" w:rsidRDefault="00006F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FCBD9" w14:textId="77777777" w:rsidR="008102F2" w:rsidRDefault="008102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3832D3D" w14:paraId="573B9401" w14:textId="77777777" w:rsidTr="00D64B5F">
      <w:trPr>
        <w:trHeight w:val="300"/>
      </w:trPr>
      <w:tc>
        <w:tcPr>
          <w:tcW w:w="3120" w:type="dxa"/>
        </w:tcPr>
        <w:p w14:paraId="4DE88A6D" w14:textId="74FB10DC" w:rsidR="53832D3D" w:rsidRDefault="53832D3D" w:rsidP="00D64B5F">
          <w:pPr>
            <w:pStyle w:val="Header"/>
            <w:ind w:left="-115"/>
          </w:pPr>
        </w:p>
      </w:tc>
      <w:tc>
        <w:tcPr>
          <w:tcW w:w="3120" w:type="dxa"/>
        </w:tcPr>
        <w:p w14:paraId="4A22509B" w14:textId="3ECBF90F" w:rsidR="53832D3D" w:rsidRDefault="53832D3D" w:rsidP="00D64B5F">
          <w:pPr>
            <w:pStyle w:val="Header"/>
            <w:jc w:val="center"/>
          </w:pPr>
        </w:p>
      </w:tc>
      <w:tc>
        <w:tcPr>
          <w:tcW w:w="3120" w:type="dxa"/>
        </w:tcPr>
        <w:p w14:paraId="4B0AE5BA" w14:textId="2FB71799" w:rsidR="53832D3D" w:rsidRDefault="53832D3D" w:rsidP="00D64B5F">
          <w:pPr>
            <w:pStyle w:val="Header"/>
            <w:ind w:right="-115"/>
            <w:jc w:val="right"/>
          </w:pPr>
        </w:p>
      </w:tc>
    </w:tr>
  </w:tbl>
  <w:p w14:paraId="7DFE057A" w14:textId="0FFD7C3B" w:rsidR="004B200B" w:rsidRDefault="004B200B" w:rsidP="004B20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30718" w14:textId="1ECFCD6E" w:rsidR="0023450B" w:rsidRDefault="002C7AD6">
    <w:pPr>
      <w:pStyle w:val="Header"/>
    </w:pPr>
    <w:r w:rsidRPr="00C945F4">
      <w:rPr>
        <w:b/>
        <w:noProof/>
      </w:rPr>
      <w:drawing>
        <wp:anchor distT="0" distB="0" distL="114300" distR="114300" simplePos="0" relativeHeight="251658240" behindDoc="1" locked="0" layoutInCell="1" allowOverlap="1" wp14:anchorId="2508B913" wp14:editId="2C200ACA">
          <wp:simplePos x="0" y="0"/>
          <wp:positionH relativeFrom="page">
            <wp:align>right</wp:align>
          </wp:positionH>
          <wp:positionV relativeFrom="paragraph">
            <wp:posOffset>-461176</wp:posOffset>
          </wp:positionV>
          <wp:extent cx="7772263" cy="978010"/>
          <wp:effectExtent l="0" t="0" r="635" b="0"/>
          <wp:wrapNone/>
          <wp:docPr id="2063408719"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273109"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263" cy="978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15A8"/>
    <w:multiLevelType w:val="hybridMultilevel"/>
    <w:tmpl w:val="1528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A13F9"/>
    <w:multiLevelType w:val="hybridMultilevel"/>
    <w:tmpl w:val="F92807EC"/>
    <w:lvl w:ilvl="0" w:tplc="5A12F064">
      <w:start w:val="1"/>
      <w:numFmt w:val="bullet"/>
      <w:lvlText w:val=""/>
      <w:lvlJc w:val="left"/>
      <w:pPr>
        <w:ind w:left="720" w:hanging="360"/>
      </w:pPr>
      <w:rPr>
        <w:rFonts w:ascii="Symbol" w:hAnsi="Symbol"/>
      </w:rPr>
    </w:lvl>
    <w:lvl w:ilvl="1" w:tplc="BD82DA00">
      <w:start w:val="1"/>
      <w:numFmt w:val="bullet"/>
      <w:lvlText w:val=""/>
      <w:lvlJc w:val="left"/>
      <w:pPr>
        <w:ind w:left="720" w:hanging="360"/>
      </w:pPr>
      <w:rPr>
        <w:rFonts w:ascii="Symbol" w:hAnsi="Symbol"/>
      </w:rPr>
    </w:lvl>
    <w:lvl w:ilvl="2" w:tplc="F5125AE2">
      <w:start w:val="1"/>
      <w:numFmt w:val="bullet"/>
      <w:lvlText w:val=""/>
      <w:lvlJc w:val="left"/>
      <w:pPr>
        <w:ind w:left="720" w:hanging="360"/>
      </w:pPr>
      <w:rPr>
        <w:rFonts w:ascii="Symbol" w:hAnsi="Symbol"/>
      </w:rPr>
    </w:lvl>
    <w:lvl w:ilvl="3" w:tplc="192038EA">
      <w:start w:val="1"/>
      <w:numFmt w:val="bullet"/>
      <w:lvlText w:val=""/>
      <w:lvlJc w:val="left"/>
      <w:pPr>
        <w:ind w:left="720" w:hanging="360"/>
      </w:pPr>
      <w:rPr>
        <w:rFonts w:ascii="Symbol" w:hAnsi="Symbol"/>
      </w:rPr>
    </w:lvl>
    <w:lvl w:ilvl="4" w:tplc="CF64E78C">
      <w:start w:val="1"/>
      <w:numFmt w:val="bullet"/>
      <w:lvlText w:val=""/>
      <w:lvlJc w:val="left"/>
      <w:pPr>
        <w:ind w:left="720" w:hanging="360"/>
      </w:pPr>
      <w:rPr>
        <w:rFonts w:ascii="Symbol" w:hAnsi="Symbol"/>
      </w:rPr>
    </w:lvl>
    <w:lvl w:ilvl="5" w:tplc="7E8402DE">
      <w:start w:val="1"/>
      <w:numFmt w:val="bullet"/>
      <w:lvlText w:val=""/>
      <w:lvlJc w:val="left"/>
      <w:pPr>
        <w:ind w:left="720" w:hanging="360"/>
      </w:pPr>
      <w:rPr>
        <w:rFonts w:ascii="Symbol" w:hAnsi="Symbol"/>
      </w:rPr>
    </w:lvl>
    <w:lvl w:ilvl="6" w:tplc="6FC2D7A6">
      <w:start w:val="1"/>
      <w:numFmt w:val="bullet"/>
      <w:lvlText w:val=""/>
      <w:lvlJc w:val="left"/>
      <w:pPr>
        <w:ind w:left="720" w:hanging="360"/>
      </w:pPr>
      <w:rPr>
        <w:rFonts w:ascii="Symbol" w:hAnsi="Symbol"/>
      </w:rPr>
    </w:lvl>
    <w:lvl w:ilvl="7" w:tplc="79D0AB1C">
      <w:start w:val="1"/>
      <w:numFmt w:val="bullet"/>
      <w:lvlText w:val=""/>
      <w:lvlJc w:val="left"/>
      <w:pPr>
        <w:ind w:left="720" w:hanging="360"/>
      </w:pPr>
      <w:rPr>
        <w:rFonts w:ascii="Symbol" w:hAnsi="Symbol"/>
      </w:rPr>
    </w:lvl>
    <w:lvl w:ilvl="8" w:tplc="CF4C164C">
      <w:start w:val="1"/>
      <w:numFmt w:val="bullet"/>
      <w:lvlText w:val=""/>
      <w:lvlJc w:val="left"/>
      <w:pPr>
        <w:ind w:left="720" w:hanging="360"/>
      </w:pPr>
      <w:rPr>
        <w:rFonts w:ascii="Symbol" w:hAnsi="Symbol"/>
      </w:rPr>
    </w:lvl>
  </w:abstractNum>
  <w:abstractNum w:abstractNumId="2" w15:restartNumberingAfterBreak="0">
    <w:nsid w:val="0E590DDA"/>
    <w:multiLevelType w:val="hybridMultilevel"/>
    <w:tmpl w:val="AB66D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857BE"/>
    <w:multiLevelType w:val="multilevel"/>
    <w:tmpl w:val="CEB4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765EA"/>
    <w:multiLevelType w:val="hybridMultilevel"/>
    <w:tmpl w:val="21A86D16"/>
    <w:lvl w:ilvl="0" w:tplc="81287A78">
      <w:start w:val="1"/>
      <w:numFmt w:val="bullet"/>
      <w:lvlText w:val=""/>
      <w:lvlJc w:val="left"/>
      <w:pPr>
        <w:ind w:left="720" w:hanging="360"/>
      </w:pPr>
      <w:rPr>
        <w:rFonts w:ascii="Symbol" w:hAnsi="Symbol"/>
      </w:rPr>
    </w:lvl>
    <w:lvl w:ilvl="1" w:tplc="E1CAC78C">
      <w:start w:val="1"/>
      <w:numFmt w:val="bullet"/>
      <w:lvlText w:val=""/>
      <w:lvlJc w:val="left"/>
      <w:pPr>
        <w:ind w:left="720" w:hanging="360"/>
      </w:pPr>
      <w:rPr>
        <w:rFonts w:ascii="Symbol" w:hAnsi="Symbol"/>
      </w:rPr>
    </w:lvl>
    <w:lvl w:ilvl="2" w:tplc="F926D93C">
      <w:start w:val="1"/>
      <w:numFmt w:val="bullet"/>
      <w:lvlText w:val=""/>
      <w:lvlJc w:val="left"/>
      <w:pPr>
        <w:ind w:left="720" w:hanging="360"/>
      </w:pPr>
      <w:rPr>
        <w:rFonts w:ascii="Symbol" w:hAnsi="Symbol"/>
      </w:rPr>
    </w:lvl>
    <w:lvl w:ilvl="3" w:tplc="66429356">
      <w:start w:val="1"/>
      <w:numFmt w:val="bullet"/>
      <w:lvlText w:val=""/>
      <w:lvlJc w:val="left"/>
      <w:pPr>
        <w:ind w:left="720" w:hanging="360"/>
      </w:pPr>
      <w:rPr>
        <w:rFonts w:ascii="Symbol" w:hAnsi="Symbol"/>
      </w:rPr>
    </w:lvl>
    <w:lvl w:ilvl="4" w:tplc="D15EB406">
      <w:start w:val="1"/>
      <w:numFmt w:val="bullet"/>
      <w:lvlText w:val=""/>
      <w:lvlJc w:val="left"/>
      <w:pPr>
        <w:ind w:left="720" w:hanging="360"/>
      </w:pPr>
      <w:rPr>
        <w:rFonts w:ascii="Symbol" w:hAnsi="Symbol"/>
      </w:rPr>
    </w:lvl>
    <w:lvl w:ilvl="5" w:tplc="DAB02CBE">
      <w:start w:val="1"/>
      <w:numFmt w:val="bullet"/>
      <w:lvlText w:val=""/>
      <w:lvlJc w:val="left"/>
      <w:pPr>
        <w:ind w:left="720" w:hanging="360"/>
      </w:pPr>
      <w:rPr>
        <w:rFonts w:ascii="Symbol" w:hAnsi="Symbol"/>
      </w:rPr>
    </w:lvl>
    <w:lvl w:ilvl="6" w:tplc="D1D68E08">
      <w:start w:val="1"/>
      <w:numFmt w:val="bullet"/>
      <w:lvlText w:val=""/>
      <w:lvlJc w:val="left"/>
      <w:pPr>
        <w:ind w:left="720" w:hanging="360"/>
      </w:pPr>
      <w:rPr>
        <w:rFonts w:ascii="Symbol" w:hAnsi="Symbol"/>
      </w:rPr>
    </w:lvl>
    <w:lvl w:ilvl="7" w:tplc="62B6656C">
      <w:start w:val="1"/>
      <w:numFmt w:val="bullet"/>
      <w:lvlText w:val=""/>
      <w:lvlJc w:val="left"/>
      <w:pPr>
        <w:ind w:left="720" w:hanging="360"/>
      </w:pPr>
      <w:rPr>
        <w:rFonts w:ascii="Symbol" w:hAnsi="Symbol"/>
      </w:rPr>
    </w:lvl>
    <w:lvl w:ilvl="8" w:tplc="373C83D6">
      <w:start w:val="1"/>
      <w:numFmt w:val="bullet"/>
      <w:lvlText w:val=""/>
      <w:lvlJc w:val="left"/>
      <w:pPr>
        <w:ind w:left="720" w:hanging="360"/>
      </w:pPr>
      <w:rPr>
        <w:rFonts w:ascii="Symbol" w:hAnsi="Symbol"/>
      </w:rPr>
    </w:lvl>
  </w:abstractNum>
  <w:abstractNum w:abstractNumId="5" w15:restartNumberingAfterBreak="0">
    <w:nsid w:val="2AF119E8"/>
    <w:multiLevelType w:val="multilevel"/>
    <w:tmpl w:val="1EB4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7623E"/>
    <w:multiLevelType w:val="multilevel"/>
    <w:tmpl w:val="73A0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040EC5"/>
    <w:multiLevelType w:val="multilevel"/>
    <w:tmpl w:val="B718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DA49A2"/>
    <w:multiLevelType w:val="multilevel"/>
    <w:tmpl w:val="3C0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966B7B"/>
    <w:multiLevelType w:val="hybridMultilevel"/>
    <w:tmpl w:val="C0FAE6D0"/>
    <w:lvl w:ilvl="0" w:tplc="089C99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644954">
    <w:abstractNumId w:val="6"/>
  </w:num>
  <w:num w:numId="2" w16cid:durableId="540240588">
    <w:abstractNumId w:val="7"/>
  </w:num>
  <w:num w:numId="3" w16cid:durableId="1959330723">
    <w:abstractNumId w:val="8"/>
  </w:num>
  <w:num w:numId="4" w16cid:durableId="1177504786">
    <w:abstractNumId w:val="5"/>
  </w:num>
  <w:num w:numId="5" w16cid:durableId="1990014575">
    <w:abstractNumId w:val="0"/>
  </w:num>
  <w:num w:numId="6" w16cid:durableId="110830725">
    <w:abstractNumId w:val="3"/>
  </w:num>
  <w:num w:numId="7" w16cid:durableId="377826994">
    <w:abstractNumId w:val="2"/>
  </w:num>
  <w:num w:numId="8" w16cid:durableId="1609894652">
    <w:abstractNumId w:val="9"/>
  </w:num>
  <w:num w:numId="9" w16cid:durableId="388461020">
    <w:abstractNumId w:val="4"/>
  </w:num>
  <w:num w:numId="10" w16cid:durableId="1839996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0E"/>
    <w:rsid w:val="00001665"/>
    <w:rsid w:val="0000244A"/>
    <w:rsid w:val="0000302A"/>
    <w:rsid w:val="0000365E"/>
    <w:rsid w:val="00004F64"/>
    <w:rsid w:val="000052FD"/>
    <w:rsid w:val="000061F5"/>
    <w:rsid w:val="00006C61"/>
    <w:rsid w:val="00006F88"/>
    <w:rsid w:val="00012DF2"/>
    <w:rsid w:val="00014407"/>
    <w:rsid w:val="00014E07"/>
    <w:rsid w:val="0001568B"/>
    <w:rsid w:val="0001574E"/>
    <w:rsid w:val="0001643D"/>
    <w:rsid w:val="000208F3"/>
    <w:rsid w:val="00021815"/>
    <w:rsid w:val="00021BB9"/>
    <w:rsid w:val="00022A64"/>
    <w:rsid w:val="00022B4A"/>
    <w:rsid w:val="00023888"/>
    <w:rsid w:val="00023E52"/>
    <w:rsid w:val="00027419"/>
    <w:rsid w:val="0002779E"/>
    <w:rsid w:val="00027C37"/>
    <w:rsid w:val="00027F63"/>
    <w:rsid w:val="0003215B"/>
    <w:rsid w:val="00036975"/>
    <w:rsid w:val="00040460"/>
    <w:rsid w:val="00040B2D"/>
    <w:rsid w:val="00041708"/>
    <w:rsid w:val="000445D8"/>
    <w:rsid w:val="0004700F"/>
    <w:rsid w:val="00051D45"/>
    <w:rsid w:val="00053EF1"/>
    <w:rsid w:val="00054747"/>
    <w:rsid w:val="0006312B"/>
    <w:rsid w:val="00063EFE"/>
    <w:rsid w:val="0006428F"/>
    <w:rsid w:val="000642F0"/>
    <w:rsid w:val="00064C00"/>
    <w:rsid w:val="00067833"/>
    <w:rsid w:val="00070F6F"/>
    <w:rsid w:val="00071248"/>
    <w:rsid w:val="0007137A"/>
    <w:rsid w:val="0007281F"/>
    <w:rsid w:val="000756C3"/>
    <w:rsid w:val="00077020"/>
    <w:rsid w:val="000820C7"/>
    <w:rsid w:val="000833CB"/>
    <w:rsid w:val="00083931"/>
    <w:rsid w:val="00083937"/>
    <w:rsid w:val="000844AD"/>
    <w:rsid w:val="0008519F"/>
    <w:rsid w:val="00085C4F"/>
    <w:rsid w:val="000948B5"/>
    <w:rsid w:val="00097321"/>
    <w:rsid w:val="00097E5E"/>
    <w:rsid w:val="000A3643"/>
    <w:rsid w:val="000A43D7"/>
    <w:rsid w:val="000A4CF5"/>
    <w:rsid w:val="000A5224"/>
    <w:rsid w:val="000B14D1"/>
    <w:rsid w:val="000B17D0"/>
    <w:rsid w:val="000B66D7"/>
    <w:rsid w:val="000B7003"/>
    <w:rsid w:val="000B7F8B"/>
    <w:rsid w:val="000C12D5"/>
    <w:rsid w:val="000C1C6F"/>
    <w:rsid w:val="000C5B18"/>
    <w:rsid w:val="000C6F09"/>
    <w:rsid w:val="000C7D5B"/>
    <w:rsid w:val="000D132D"/>
    <w:rsid w:val="000D1896"/>
    <w:rsid w:val="000D2AE2"/>
    <w:rsid w:val="000D4320"/>
    <w:rsid w:val="000D5FF4"/>
    <w:rsid w:val="000D7CE7"/>
    <w:rsid w:val="000E0A57"/>
    <w:rsid w:val="000E3A7B"/>
    <w:rsid w:val="000E6B2D"/>
    <w:rsid w:val="000F334D"/>
    <w:rsid w:val="000F4649"/>
    <w:rsid w:val="000F5055"/>
    <w:rsid w:val="000F7008"/>
    <w:rsid w:val="001001BC"/>
    <w:rsid w:val="001014D3"/>
    <w:rsid w:val="00102BC4"/>
    <w:rsid w:val="001075B8"/>
    <w:rsid w:val="00111F48"/>
    <w:rsid w:val="001146F2"/>
    <w:rsid w:val="00121125"/>
    <w:rsid w:val="00121A95"/>
    <w:rsid w:val="00121CD1"/>
    <w:rsid w:val="00122201"/>
    <w:rsid w:val="0012269F"/>
    <w:rsid w:val="001243E3"/>
    <w:rsid w:val="001320AE"/>
    <w:rsid w:val="00134DAD"/>
    <w:rsid w:val="00136373"/>
    <w:rsid w:val="00141352"/>
    <w:rsid w:val="00146620"/>
    <w:rsid w:val="00147140"/>
    <w:rsid w:val="00150946"/>
    <w:rsid w:val="00150F39"/>
    <w:rsid w:val="00152157"/>
    <w:rsid w:val="00152C36"/>
    <w:rsid w:val="00152FAA"/>
    <w:rsid w:val="00155387"/>
    <w:rsid w:val="001555A3"/>
    <w:rsid w:val="00156F70"/>
    <w:rsid w:val="001601F0"/>
    <w:rsid w:val="001661A2"/>
    <w:rsid w:val="001673A0"/>
    <w:rsid w:val="001706C8"/>
    <w:rsid w:val="001725B5"/>
    <w:rsid w:val="00172DF7"/>
    <w:rsid w:val="00173DDA"/>
    <w:rsid w:val="00174F4D"/>
    <w:rsid w:val="00176658"/>
    <w:rsid w:val="00176743"/>
    <w:rsid w:val="00177CE7"/>
    <w:rsid w:val="00177EE0"/>
    <w:rsid w:val="00180219"/>
    <w:rsid w:val="0018102C"/>
    <w:rsid w:val="00190DFD"/>
    <w:rsid w:val="0019139A"/>
    <w:rsid w:val="00191BF4"/>
    <w:rsid w:val="00193A88"/>
    <w:rsid w:val="00195579"/>
    <w:rsid w:val="00195DA7"/>
    <w:rsid w:val="001A0068"/>
    <w:rsid w:val="001A1B3C"/>
    <w:rsid w:val="001A33DD"/>
    <w:rsid w:val="001A485D"/>
    <w:rsid w:val="001A50A1"/>
    <w:rsid w:val="001A616E"/>
    <w:rsid w:val="001B00B8"/>
    <w:rsid w:val="001B16F0"/>
    <w:rsid w:val="001B2779"/>
    <w:rsid w:val="001B4797"/>
    <w:rsid w:val="001B4D3C"/>
    <w:rsid w:val="001B607F"/>
    <w:rsid w:val="001B7CE1"/>
    <w:rsid w:val="001C1CE9"/>
    <w:rsid w:val="001C2317"/>
    <w:rsid w:val="001C2C85"/>
    <w:rsid w:val="001C4FFC"/>
    <w:rsid w:val="001C566B"/>
    <w:rsid w:val="001C5750"/>
    <w:rsid w:val="001C5E04"/>
    <w:rsid w:val="001C6AD2"/>
    <w:rsid w:val="001C7272"/>
    <w:rsid w:val="001C79BB"/>
    <w:rsid w:val="001C7E4E"/>
    <w:rsid w:val="001D1DF0"/>
    <w:rsid w:val="001D292B"/>
    <w:rsid w:val="001D337B"/>
    <w:rsid w:val="001D3F46"/>
    <w:rsid w:val="001D5696"/>
    <w:rsid w:val="001D77B2"/>
    <w:rsid w:val="001E1F46"/>
    <w:rsid w:val="001E4086"/>
    <w:rsid w:val="001E49BB"/>
    <w:rsid w:val="001E4A00"/>
    <w:rsid w:val="001E61FF"/>
    <w:rsid w:val="001F0497"/>
    <w:rsid w:val="001F1882"/>
    <w:rsid w:val="001F2273"/>
    <w:rsid w:val="001F7FEB"/>
    <w:rsid w:val="002003FF"/>
    <w:rsid w:val="00202438"/>
    <w:rsid w:val="00203AA7"/>
    <w:rsid w:val="002043EB"/>
    <w:rsid w:val="00205571"/>
    <w:rsid w:val="00205B17"/>
    <w:rsid w:val="00206C5E"/>
    <w:rsid w:val="00211104"/>
    <w:rsid w:val="002111F4"/>
    <w:rsid w:val="00212A4B"/>
    <w:rsid w:val="002155FF"/>
    <w:rsid w:val="0021566B"/>
    <w:rsid w:val="00215D29"/>
    <w:rsid w:val="00216A11"/>
    <w:rsid w:val="00217C1A"/>
    <w:rsid w:val="00225873"/>
    <w:rsid w:val="00226416"/>
    <w:rsid w:val="002324BA"/>
    <w:rsid w:val="00233238"/>
    <w:rsid w:val="00233FE7"/>
    <w:rsid w:val="0023450B"/>
    <w:rsid w:val="002348CF"/>
    <w:rsid w:val="002351ED"/>
    <w:rsid w:val="002353BC"/>
    <w:rsid w:val="0023551A"/>
    <w:rsid w:val="0023739D"/>
    <w:rsid w:val="002428F9"/>
    <w:rsid w:val="00243304"/>
    <w:rsid w:val="0024406B"/>
    <w:rsid w:val="00244349"/>
    <w:rsid w:val="00245DA1"/>
    <w:rsid w:val="0025024D"/>
    <w:rsid w:val="00251C11"/>
    <w:rsid w:val="0025315D"/>
    <w:rsid w:val="00254091"/>
    <w:rsid w:val="002568F2"/>
    <w:rsid w:val="00257D59"/>
    <w:rsid w:val="00261DF1"/>
    <w:rsid w:val="00262CBC"/>
    <w:rsid w:val="00266D42"/>
    <w:rsid w:val="002712D7"/>
    <w:rsid w:val="002720C1"/>
    <w:rsid w:val="0027210B"/>
    <w:rsid w:val="00273657"/>
    <w:rsid w:val="00280869"/>
    <w:rsid w:val="00280BA5"/>
    <w:rsid w:val="0028388C"/>
    <w:rsid w:val="00283BF2"/>
    <w:rsid w:val="0028461F"/>
    <w:rsid w:val="002871C5"/>
    <w:rsid w:val="00287768"/>
    <w:rsid w:val="0029024C"/>
    <w:rsid w:val="00292F9B"/>
    <w:rsid w:val="00294C36"/>
    <w:rsid w:val="0029673F"/>
    <w:rsid w:val="002A12ED"/>
    <w:rsid w:val="002A16E0"/>
    <w:rsid w:val="002A320E"/>
    <w:rsid w:val="002A4D7A"/>
    <w:rsid w:val="002A501B"/>
    <w:rsid w:val="002A553A"/>
    <w:rsid w:val="002A7ADD"/>
    <w:rsid w:val="002B1019"/>
    <w:rsid w:val="002B2A90"/>
    <w:rsid w:val="002B3375"/>
    <w:rsid w:val="002B5993"/>
    <w:rsid w:val="002B6457"/>
    <w:rsid w:val="002C2CCC"/>
    <w:rsid w:val="002C3BD9"/>
    <w:rsid w:val="002C49BE"/>
    <w:rsid w:val="002C4FB8"/>
    <w:rsid w:val="002C647D"/>
    <w:rsid w:val="002C6A64"/>
    <w:rsid w:val="002C7AD6"/>
    <w:rsid w:val="002D16D8"/>
    <w:rsid w:val="002D2708"/>
    <w:rsid w:val="002D3D52"/>
    <w:rsid w:val="002E0A67"/>
    <w:rsid w:val="002E166B"/>
    <w:rsid w:val="002E1ADB"/>
    <w:rsid w:val="002E233B"/>
    <w:rsid w:val="002E2DB8"/>
    <w:rsid w:val="002E3013"/>
    <w:rsid w:val="002E3145"/>
    <w:rsid w:val="002E4C71"/>
    <w:rsid w:val="002E5A7F"/>
    <w:rsid w:val="002E7D32"/>
    <w:rsid w:val="002F3313"/>
    <w:rsid w:val="00300E00"/>
    <w:rsid w:val="00303F36"/>
    <w:rsid w:val="0030571B"/>
    <w:rsid w:val="00305ED0"/>
    <w:rsid w:val="003076CC"/>
    <w:rsid w:val="003103D4"/>
    <w:rsid w:val="003163A7"/>
    <w:rsid w:val="0032061B"/>
    <w:rsid w:val="003222B0"/>
    <w:rsid w:val="00322C62"/>
    <w:rsid w:val="00324186"/>
    <w:rsid w:val="00325E59"/>
    <w:rsid w:val="00326A38"/>
    <w:rsid w:val="00326D2D"/>
    <w:rsid w:val="00327481"/>
    <w:rsid w:val="00327BD8"/>
    <w:rsid w:val="003323CB"/>
    <w:rsid w:val="00333DC4"/>
    <w:rsid w:val="00334BAF"/>
    <w:rsid w:val="00336993"/>
    <w:rsid w:val="00336BC5"/>
    <w:rsid w:val="0034244D"/>
    <w:rsid w:val="00342C51"/>
    <w:rsid w:val="00344C3F"/>
    <w:rsid w:val="0034588E"/>
    <w:rsid w:val="00357C69"/>
    <w:rsid w:val="00360440"/>
    <w:rsid w:val="00362105"/>
    <w:rsid w:val="00362D36"/>
    <w:rsid w:val="00363320"/>
    <w:rsid w:val="00363360"/>
    <w:rsid w:val="00363E44"/>
    <w:rsid w:val="00365A65"/>
    <w:rsid w:val="0037099A"/>
    <w:rsid w:val="003709B5"/>
    <w:rsid w:val="00372FF0"/>
    <w:rsid w:val="0037357A"/>
    <w:rsid w:val="003736B2"/>
    <w:rsid w:val="00374485"/>
    <w:rsid w:val="00374FF7"/>
    <w:rsid w:val="00375AA1"/>
    <w:rsid w:val="00375E89"/>
    <w:rsid w:val="00375FD4"/>
    <w:rsid w:val="003766DC"/>
    <w:rsid w:val="003766FC"/>
    <w:rsid w:val="0037769F"/>
    <w:rsid w:val="003827BE"/>
    <w:rsid w:val="00384B6A"/>
    <w:rsid w:val="00384D58"/>
    <w:rsid w:val="00386BCE"/>
    <w:rsid w:val="00390D8D"/>
    <w:rsid w:val="00392124"/>
    <w:rsid w:val="00395468"/>
    <w:rsid w:val="003974CF"/>
    <w:rsid w:val="003A22A2"/>
    <w:rsid w:val="003A434E"/>
    <w:rsid w:val="003A58B0"/>
    <w:rsid w:val="003A69AD"/>
    <w:rsid w:val="003A745A"/>
    <w:rsid w:val="003B0759"/>
    <w:rsid w:val="003B7A9F"/>
    <w:rsid w:val="003C0050"/>
    <w:rsid w:val="003C0574"/>
    <w:rsid w:val="003C535E"/>
    <w:rsid w:val="003C6A14"/>
    <w:rsid w:val="003D00BD"/>
    <w:rsid w:val="003D0C16"/>
    <w:rsid w:val="003D140D"/>
    <w:rsid w:val="003D1ADB"/>
    <w:rsid w:val="003D279C"/>
    <w:rsid w:val="003D632C"/>
    <w:rsid w:val="003E1FC1"/>
    <w:rsid w:val="003E46BE"/>
    <w:rsid w:val="003E4CE8"/>
    <w:rsid w:val="003E52BC"/>
    <w:rsid w:val="003E5F45"/>
    <w:rsid w:val="003E6AC7"/>
    <w:rsid w:val="003E7771"/>
    <w:rsid w:val="003E79E5"/>
    <w:rsid w:val="003F2563"/>
    <w:rsid w:val="003F3193"/>
    <w:rsid w:val="003F554E"/>
    <w:rsid w:val="003F5822"/>
    <w:rsid w:val="003F6145"/>
    <w:rsid w:val="003F78B2"/>
    <w:rsid w:val="003F7F05"/>
    <w:rsid w:val="00401532"/>
    <w:rsid w:val="0040353C"/>
    <w:rsid w:val="00407EB2"/>
    <w:rsid w:val="00407F8F"/>
    <w:rsid w:val="00410352"/>
    <w:rsid w:val="0041444B"/>
    <w:rsid w:val="00424BD5"/>
    <w:rsid w:val="004266AA"/>
    <w:rsid w:val="00427F5C"/>
    <w:rsid w:val="0043080E"/>
    <w:rsid w:val="004326CB"/>
    <w:rsid w:val="004338A4"/>
    <w:rsid w:val="00434AF5"/>
    <w:rsid w:val="0043564E"/>
    <w:rsid w:val="00437F2D"/>
    <w:rsid w:val="00440E81"/>
    <w:rsid w:val="00442664"/>
    <w:rsid w:val="00443068"/>
    <w:rsid w:val="00445FDE"/>
    <w:rsid w:val="00447801"/>
    <w:rsid w:val="00447987"/>
    <w:rsid w:val="00447B41"/>
    <w:rsid w:val="004502B8"/>
    <w:rsid w:val="00451A96"/>
    <w:rsid w:val="00452FA9"/>
    <w:rsid w:val="00453177"/>
    <w:rsid w:val="00453451"/>
    <w:rsid w:val="00453A3A"/>
    <w:rsid w:val="00463941"/>
    <w:rsid w:val="00463CF9"/>
    <w:rsid w:val="00467BC9"/>
    <w:rsid w:val="00470DE8"/>
    <w:rsid w:val="004716FA"/>
    <w:rsid w:val="0047272B"/>
    <w:rsid w:val="00475B70"/>
    <w:rsid w:val="00476F30"/>
    <w:rsid w:val="00480271"/>
    <w:rsid w:val="00481ABD"/>
    <w:rsid w:val="00482DA4"/>
    <w:rsid w:val="00482FBD"/>
    <w:rsid w:val="004834B1"/>
    <w:rsid w:val="00484F13"/>
    <w:rsid w:val="00486D2B"/>
    <w:rsid w:val="00490506"/>
    <w:rsid w:val="0049127E"/>
    <w:rsid w:val="00493672"/>
    <w:rsid w:val="00494C5A"/>
    <w:rsid w:val="00494D1F"/>
    <w:rsid w:val="00495D2A"/>
    <w:rsid w:val="004969CB"/>
    <w:rsid w:val="00496E59"/>
    <w:rsid w:val="004A002A"/>
    <w:rsid w:val="004A7274"/>
    <w:rsid w:val="004A7890"/>
    <w:rsid w:val="004A7ED2"/>
    <w:rsid w:val="004B200B"/>
    <w:rsid w:val="004B30BC"/>
    <w:rsid w:val="004C0247"/>
    <w:rsid w:val="004C16B7"/>
    <w:rsid w:val="004C2332"/>
    <w:rsid w:val="004C438B"/>
    <w:rsid w:val="004C5B55"/>
    <w:rsid w:val="004D09DE"/>
    <w:rsid w:val="004D1AB2"/>
    <w:rsid w:val="004D200F"/>
    <w:rsid w:val="004D5265"/>
    <w:rsid w:val="004D6FE1"/>
    <w:rsid w:val="004E070C"/>
    <w:rsid w:val="004E0E78"/>
    <w:rsid w:val="004E4573"/>
    <w:rsid w:val="004E72D0"/>
    <w:rsid w:val="004E78C4"/>
    <w:rsid w:val="004F09F5"/>
    <w:rsid w:val="004F1CAB"/>
    <w:rsid w:val="004F4050"/>
    <w:rsid w:val="004F5A99"/>
    <w:rsid w:val="004F5F2B"/>
    <w:rsid w:val="00500CAE"/>
    <w:rsid w:val="005018ED"/>
    <w:rsid w:val="005030C0"/>
    <w:rsid w:val="00503AB8"/>
    <w:rsid w:val="00503E4A"/>
    <w:rsid w:val="00504E93"/>
    <w:rsid w:val="00510C50"/>
    <w:rsid w:val="0051288F"/>
    <w:rsid w:val="00522823"/>
    <w:rsid w:val="00524FE6"/>
    <w:rsid w:val="00527A20"/>
    <w:rsid w:val="00531D6F"/>
    <w:rsid w:val="0053315B"/>
    <w:rsid w:val="00534548"/>
    <w:rsid w:val="00536704"/>
    <w:rsid w:val="0054037C"/>
    <w:rsid w:val="0054076B"/>
    <w:rsid w:val="00540FCE"/>
    <w:rsid w:val="005411D3"/>
    <w:rsid w:val="00541206"/>
    <w:rsid w:val="00542070"/>
    <w:rsid w:val="005459D4"/>
    <w:rsid w:val="00547141"/>
    <w:rsid w:val="005501C9"/>
    <w:rsid w:val="00553DE9"/>
    <w:rsid w:val="0055460A"/>
    <w:rsid w:val="00554F21"/>
    <w:rsid w:val="00555E8F"/>
    <w:rsid w:val="00557820"/>
    <w:rsid w:val="00562B0A"/>
    <w:rsid w:val="0056430E"/>
    <w:rsid w:val="005703DC"/>
    <w:rsid w:val="0057283C"/>
    <w:rsid w:val="0057402C"/>
    <w:rsid w:val="005749C0"/>
    <w:rsid w:val="00574E35"/>
    <w:rsid w:val="0057518E"/>
    <w:rsid w:val="0057542D"/>
    <w:rsid w:val="005805FF"/>
    <w:rsid w:val="00585491"/>
    <w:rsid w:val="00591F92"/>
    <w:rsid w:val="00593C0A"/>
    <w:rsid w:val="005954F7"/>
    <w:rsid w:val="005970D2"/>
    <w:rsid w:val="005972B7"/>
    <w:rsid w:val="00597D93"/>
    <w:rsid w:val="005A2440"/>
    <w:rsid w:val="005A5890"/>
    <w:rsid w:val="005A7C0E"/>
    <w:rsid w:val="005A7F25"/>
    <w:rsid w:val="005B14DC"/>
    <w:rsid w:val="005B4FAA"/>
    <w:rsid w:val="005C2BFE"/>
    <w:rsid w:val="005C2D8A"/>
    <w:rsid w:val="005C36BD"/>
    <w:rsid w:val="005C4F71"/>
    <w:rsid w:val="005C523B"/>
    <w:rsid w:val="005C70CC"/>
    <w:rsid w:val="005C7A81"/>
    <w:rsid w:val="005D6D55"/>
    <w:rsid w:val="005E0936"/>
    <w:rsid w:val="005E301B"/>
    <w:rsid w:val="005E3509"/>
    <w:rsid w:val="005E4899"/>
    <w:rsid w:val="005E73A7"/>
    <w:rsid w:val="005F075D"/>
    <w:rsid w:val="005F0A10"/>
    <w:rsid w:val="005F1882"/>
    <w:rsid w:val="005F488B"/>
    <w:rsid w:val="005F5A47"/>
    <w:rsid w:val="0060089E"/>
    <w:rsid w:val="00601312"/>
    <w:rsid w:val="00602C15"/>
    <w:rsid w:val="00603042"/>
    <w:rsid w:val="006048B0"/>
    <w:rsid w:val="00605AC2"/>
    <w:rsid w:val="0060761C"/>
    <w:rsid w:val="0061089C"/>
    <w:rsid w:val="006147A6"/>
    <w:rsid w:val="0061498F"/>
    <w:rsid w:val="00614C24"/>
    <w:rsid w:val="00616407"/>
    <w:rsid w:val="00616467"/>
    <w:rsid w:val="00616849"/>
    <w:rsid w:val="00617333"/>
    <w:rsid w:val="006173DE"/>
    <w:rsid w:val="006175C2"/>
    <w:rsid w:val="00617E7C"/>
    <w:rsid w:val="006265FB"/>
    <w:rsid w:val="0062711D"/>
    <w:rsid w:val="00633E60"/>
    <w:rsid w:val="006408C3"/>
    <w:rsid w:val="00641038"/>
    <w:rsid w:val="00643FC4"/>
    <w:rsid w:val="006466EA"/>
    <w:rsid w:val="006467EE"/>
    <w:rsid w:val="00647728"/>
    <w:rsid w:val="00647853"/>
    <w:rsid w:val="006503E3"/>
    <w:rsid w:val="00653084"/>
    <w:rsid w:val="00653ABF"/>
    <w:rsid w:val="00661EE7"/>
    <w:rsid w:val="00662A7D"/>
    <w:rsid w:val="00664531"/>
    <w:rsid w:val="00667DE4"/>
    <w:rsid w:val="00671AFF"/>
    <w:rsid w:val="00671FB5"/>
    <w:rsid w:val="0067223B"/>
    <w:rsid w:val="0067296E"/>
    <w:rsid w:val="00673314"/>
    <w:rsid w:val="0067335B"/>
    <w:rsid w:val="00674296"/>
    <w:rsid w:val="00674402"/>
    <w:rsid w:val="00674B1F"/>
    <w:rsid w:val="00674F37"/>
    <w:rsid w:val="00681946"/>
    <w:rsid w:val="006845F0"/>
    <w:rsid w:val="00684F1B"/>
    <w:rsid w:val="00685955"/>
    <w:rsid w:val="0069213E"/>
    <w:rsid w:val="00693708"/>
    <w:rsid w:val="006937A7"/>
    <w:rsid w:val="00693891"/>
    <w:rsid w:val="00693CE0"/>
    <w:rsid w:val="006A1057"/>
    <w:rsid w:val="006A2072"/>
    <w:rsid w:val="006A2424"/>
    <w:rsid w:val="006A2728"/>
    <w:rsid w:val="006A34FF"/>
    <w:rsid w:val="006A5467"/>
    <w:rsid w:val="006A5E53"/>
    <w:rsid w:val="006A70EA"/>
    <w:rsid w:val="006A774D"/>
    <w:rsid w:val="006B0723"/>
    <w:rsid w:val="006B0D4A"/>
    <w:rsid w:val="006B38BE"/>
    <w:rsid w:val="006B69AE"/>
    <w:rsid w:val="006C1380"/>
    <w:rsid w:val="006C16C4"/>
    <w:rsid w:val="006C28B8"/>
    <w:rsid w:val="006C544A"/>
    <w:rsid w:val="006C67DA"/>
    <w:rsid w:val="006C7973"/>
    <w:rsid w:val="006C7CB0"/>
    <w:rsid w:val="006D24BD"/>
    <w:rsid w:val="006D5C82"/>
    <w:rsid w:val="006D754F"/>
    <w:rsid w:val="006E00C6"/>
    <w:rsid w:val="006E154F"/>
    <w:rsid w:val="006E32DD"/>
    <w:rsid w:val="006E4391"/>
    <w:rsid w:val="006E4E83"/>
    <w:rsid w:val="006E4FBC"/>
    <w:rsid w:val="006E5E34"/>
    <w:rsid w:val="006E7306"/>
    <w:rsid w:val="006E743F"/>
    <w:rsid w:val="006F128D"/>
    <w:rsid w:val="006F1959"/>
    <w:rsid w:val="006F1AA8"/>
    <w:rsid w:val="006F2472"/>
    <w:rsid w:val="006F4E6B"/>
    <w:rsid w:val="006F51D2"/>
    <w:rsid w:val="006F69C3"/>
    <w:rsid w:val="0070021E"/>
    <w:rsid w:val="00701595"/>
    <w:rsid w:val="0070181F"/>
    <w:rsid w:val="00702BB0"/>
    <w:rsid w:val="0070511F"/>
    <w:rsid w:val="00705B88"/>
    <w:rsid w:val="00706296"/>
    <w:rsid w:val="00706D1B"/>
    <w:rsid w:val="00706F2C"/>
    <w:rsid w:val="00712490"/>
    <w:rsid w:val="0071450A"/>
    <w:rsid w:val="00721283"/>
    <w:rsid w:val="00722B4C"/>
    <w:rsid w:val="0072300E"/>
    <w:rsid w:val="007265AB"/>
    <w:rsid w:val="007267EC"/>
    <w:rsid w:val="0073090F"/>
    <w:rsid w:val="00731BEE"/>
    <w:rsid w:val="00733D58"/>
    <w:rsid w:val="0073538B"/>
    <w:rsid w:val="007460CB"/>
    <w:rsid w:val="00746CA2"/>
    <w:rsid w:val="00747C0B"/>
    <w:rsid w:val="007515C6"/>
    <w:rsid w:val="007542D6"/>
    <w:rsid w:val="00754354"/>
    <w:rsid w:val="00760E4E"/>
    <w:rsid w:val="00760E55"/>
    <w:rsid w:val="00761878"/>
    <w:rsid w:val="007626DA"/>
    <w:rsid w:val="00766FF6"/>
    <w:rsid w:val="00767E76"/>
    <w:rsid w:val="00771C1F"/>
    <w:rsid w:val="00772926"/>
    <w:rsid w:val="00774E65"/>
    <w:rsid w:val="0078031F"/>
    <w:rsid w:val="0078228F"/>
    <w:rsid w:val="007840BC"/>
    <w:rsid w:val="007848FC"/>
    <w:rsid w:val="00784D43"/>
    <w:rsid w:val="00785D1A"/>
    <w:rsid w:val="00791BD0"/>
    <w:rsid w:val="007922F7"/>
    <w:rsid w:val="0079783F"/>
    <w:rsid w:val="007A0090"/>
    <w:rsid w:val="007A7D82"/>
    <w:rsid w:val="007B05B3"/>
    <w:rsid w:val="007B271D"/>
    <w:rsid w:val="007B302A"/>
    <w:rsid w:val="007B3D3F"/>
    <w:rsid w:val="007B52D8"/>
    <w:rsid w:val="007B62B5"/>
    <w:rsid w:val="007C041F"/>
    <w:rsid w:val="007C2113"/>
    <w:rsid w:val="007C44E6"/>
    <w:rsid w:val="007C4BDC"/>
    <w:rsid w:val="007C4CFC"/>
    <w:rsid w:val="007C7621"/>
    <w:rsid w:val="007D01DA"/>
    <w:rsid w:val="007D28B7"/>
    <w:rsid w:val="007D6506"/>
    <w:rsid w:val="007D6A36"/>
    <w:rsid w:val="007D6FAD"/>
    <w:rsid w:val="007E0724"/>
    <w:rsid w:val="007E21BB"/>
    <w:rsid w:val="007E22C0"/>
    <w:rsid w:val="007E24EE"/>
    <w:rsid w:val="007E46BA"/>
    <w:rsid w:val="007E59A0"/>
    <w:rsid w:val="007E649C"/>
    <w:rsid w:val="007E6A43"/>
    <w:rsid w:val="007E75F7"/>
    <w:rsid w:val="007F0D5E"/>
    <w:rsid w:val="007F0DE1"/>
    <w:rsid w:val="007F1A88"/>
    <w:rsid w:val="007F3005"/>
    <w:rsid w:val="007F5077"/>
    <w:rsid w:val="007F671D"/>
    <w:rsid w:val="00800C4B"/>
    <w:rsid w:val="00801EEC"/>
    <w:rsid w:val="0080278E"/>
    <w:rsid w:val="00802CD9"/>
    <w:rsid w:val="00803B89"/>
    <w:rsid w:val="00803D51"/>
    <w:rsid w:val="0080421E"/>
    <w:rsid w:val="00806145"/>
    <w:rsid w:val="00806D3B"/>
    <w:rsid w:val="008072A6"/>
    <w:rsid w:val="0080789C"/>
    <w:rsid w:val="008102F2"/>
    <w:rsid w:val="008118EF"/>
    <w:rsid w:val="00815FBE"/>
    <w:rsid w:val="00820C82"/>
    <w:rsid w:val="00821040"/>
    <w:rsid w:val="008222D7"/>
    <w:rsid w:val="008241EF"/>
    <w:rsid w:val="00827945"/>
    <w:rsid w:val="00832735"/>
    <w:rsid w:val="00833523"/>
    <w:rsid w:val="00834851"/>
    <w:rsid w:val="0083646F"/>
    <w:rsid w:val="008379B2"/>
    <w:rsid w:val="00843CFA"/>
    <w:rsid w:val="0085024D"/>
    <w:rsid w:val="00853F07"/>
    <w:rsid w:val="008562D4"/>
    <w:rsid w:val="00857A3D"/>
    <w:rsid w:val="008603AA"/>
    <w:rsid w:val="00860B6D"/>
    <w:rsid w:val="00864175"/>
    <w:rsid w:val="00864F80"/>
    <w:rsid w:val="0086594B"/>
    <w:rsid w:val="00865B35"/>
    <w:rsid w:val="00867AAB"/>
    <w:rsid w:val="008716A9"/>
    <w:rsid w:val="0087171A"/>
    <w:rsid w:val="00874320"/>
    <w:rsid w:val="0087435B"/>
    <w:rsid w:val="00877E61"/>
    <w:rsid w:val="00880154"/>
    <w:rsid w:val="0088579A"/>
    <w:rsid w:val="00886E9D"/>
    <w:rsid w:val="00892B25"/>
    <w:rsid w:val="008936C1"/>
    <w:rsid w:val="008A0BC7"/>
    <w:rsid w:val="008A0D66"/>
    <w:rsid w:val="008A1897"/>
    <w:rsid w:val="008A3E55"/>
    <w:rsid w:val="008A6CB1"/>
    <w:rsid w:val="008A6EFC"/>
    <w:rsid w:val="008B08D4"/>
    <w:rsid w:val="008B30A7"/>
    <w:rsid w:val="008B6C56"/>
    <w:rsid w:val="008B7591"/>
    <w:rsid w:val="008C1138"/>
    <w:rsid w:val="008C1A59"/>
    <w:rsid w:val="008C3161"/>
    <w:rsid w:val="008C5EEE"/>
    <w:rsid w:val="008C6F96"/>
    <w:rsid w:val="008D0DF7"/>
    <w:rsid w:val="008D1813"/>
    <w:rsid w:val="008D3155"/>
    <w:rsid w:val="008D5B28"/>
    <w:rsid w:val="008E1429"/>
    <w:rsid w:val="008E1B98"/>
    <w:rsid w:val="008E3D9B"/>
    <w:rsid w:val="008E5239"/>
    <w:rsid w:val="008E5D39"/>
    <w:rsid w:val="008F089D"/>
    <w:rsid w:val="008F0AB6"/>
    <w:rsid w:val="008F3553"/>
    <w:rsid w:val="008F355D"/>
    <w:rsid w:val="008F3A32"/>
    <w:rsid w:val="008F4342"/>
    <w:rsid w:val="008F54D3"/>
    <w:rsid w:val="008F7105"/>
    <w:rsid w:val="00902815"/>
    <w:rsid w:val="00902A01"/>
    <w:rsid w:val="009033D8"/>
    <w:rsid w:val="00904000"/>
    <w:rsid w:val="00906E8E"/>
    <w:rsid w:val="00907ED6"/>
    <w:rsid w:val="00910413"/>
    <w:rsid w:val="00912210"/>
    <w:rsid w:val="009130A7"/>
    <w:rsid w:val="00915AEC"/>
    <w:rsid w:val="00915EE9"/>
    <w:rsid w:val="00920F2D"/>
    <w:rsid w:val="00921501"/>
    <w:rsid w:val="00926A97"/>
    <w:rsid w:val="00930D55"/>
    <w:rsid w:val="00931607"/>
    <w:rsid w:val="00931FEB"/>
    <w:rsid w:val="00932490"/>
    <w:rsid w:val="00934461"/>
    <w:rsid w:val="009457DB"/>
    <w:rsid w:val="00945CCD"/>
    <w:rsid w:val="00946E39"/>
    <w:rsid w:val="0094714A"/>
    <w:rsid w:val="00947F91"/>
    <w:rsid w:val="00950762"/>
    <w:rsid w:val="0095759D"/>
    <w:rsid w:val="0095791C"/>
    <w:rsid w:val="009608DE"/>
    <w:rsid w:val="00963247"/>
    <w:rsid w:val="00963A44"/>
    <w:rsid w:val="00966F4C"/>
    <w:rsid w:val="009673A5"/>
    <w:rsid w:val="0097390E"/>
    <w:rsid w:val="00973D2B"/>
    <w:rsid w:val="00976D8C"/>
    <w:rsid w:val="0098087E"/>
    <w:rsid w:val="00992D3F"/>
    <w:rsid w:val="00996193"/>
    <w:rsid w:val="009965A2"/>
    <w:rsid w:val="00996D03"/>
    <w:rsid w:val="00997CEC"/>
    <w:rsid w:val="009A163E"/>
    <w:rsid w:val="009A2C9D"/>
    <w:rsid w:val="009A3142"/>
    <w:rsid w:val="009A4ECA"/>
    <w:rsid w:val="009B1A6D"/>
    <w:rsid w:val="009B3A70"/>
    <w:rsid w:val="009B46EC"/>
    <w:rsid w:val="009B6596"/>
    <w:rsid w:val="009B6DEB"/>
    <w:rsid w:val="009B7289"/>
    <w:rsid w:val="009D0720"/>
    <w:rsid w:val="009D2D63"/>
    <w:rsid w:val="009E1D5A"/>
    <w:rsid w:val="009E4919"/>
    <w:rsid w:val="009E764F"/>
    <w:rsid w:val="009F1B9C"/>
    <w:rsid w:val="009F5B1C"/>
    <w:rsid w:val="009F74D0"/>
    <w:rsid w:val="009F7F47"/>
    <w:rsid w:val="00A004C2"/>
    <w:rsid w:val="00A02F01"/>
    <w:rsid w:val="00A03743"/>
    <w:rsid w:val="00A04A4B"/>
    <w:rsid w:val="00A06864"/>
    <w:rsid w:val="00A06C9C"/>
    <w:rsid w:val="00A078C7"/>
    <w:rsid w:val="00A108B6"/>
    <w:rsid w:val="00A1129B"/>
    <w:rsid w:val="00A112FE"/>
    <w:rsid w:val="00A122B7"/>
    <w:rsid w:val="00A1418F"/>
    <w:rsid w:val="00A172BE"/>
    <w:rsid w:val="00A17866"/>
    <w:rsid w:val="00A17A83"/>
    <w:rsid w:val="00A211D4"/>
    <w:rsid w:val="00A2305A"/>
    <w:rsid w:val="00A23736"/>
    <w:rsid w:val="00A24FD8"/>
    <w:rsid w:val="00A2698E"/>
    <w:rsid w:val="00A278A0"/>
    <w:rsid w:val="00A311AF"/>
    <w:rsid w:val="00A32372"/>
    <w:rsid w:val="00A340B5"/>
    <w:rsid w:val="00A36F79"/>
    <w:rsid w:val="00A40B02"/>
    <w:rsid w:val="00A412FE"/>
    <w:rsid w:val="00A43076"/>
    <w:rsid w:val="00A45122"/>
    <w:rsid w:val="00A454B9"/>
    <w:rsid w:val="00A45F2E"/>
    <w:rsid w:val="00A52636"/>
    <w:rsid w:val="00A52A66"/>
    <w:rsid w:val="00A52BF9"/>
    <w:rsid w:val="00A52DB8"/>
    <w:rsid w:val="00A53A90"/>
    <w:rsid w:val="00A56B87"/>
    <w:rsid w:val="00A56BA6"/>
    <w:rsid w:val="00A57E10"/>
    <w:rsid w:val="00A607D4"/>
    <w:rsid w:val="00A62EA3"/>
    <w:rsid w:val="00A65526"/>
    <w:rsid w:val="00A663C3"/>
    <w:rsid w:val="00A67167"/>
    <w:rsid w:val="00A67436"/>
    <w:rsid w:val="00A67E86"/>
    <w:rsid w:val="00A7130E"/>
    <w:rsid w:val="00A71B6D"/>
    <w:rsid w:val="00A74355"/>
    <w:rsid w:val="00A76E2F"/>
    <w:rsid w:val="00A775A6"/>
    <w:rsid w:val="00A80BB1"/>
    <w:rsid w:val="00A83955"/>
    <w:rsid w:val="00A84559"/>
    <w:rsid w:val="00A848F6"/>
    <w:rsid w:val="00A86815"/>
    <w:rsid w:val="00A873FB"/>
    <w:rsid w:val="00A87854"/>
    <w:rsid w:val="00A90F8A"/>
    <w:rsid w:val="00A9398F"/>
    <w:rsid w:val="00A94F49"/>
    <w:rsid w:val="00A95458"/>
    <w:rsid w:val="00A961FB"/>
    <w:rsid w:val="00A963FC"/>
    <w:rsid w:val="00A97270"/>
    <w:rsid w:val="00A97B95"/>
    <w:rsid w:val="00AA4B17"/>
    <w:rsid w:val="00AA5426"/>
    <w:rsid w:val="00AB51E4"/>
    <w:rsid w:val="00AC187A"/>
    <w:rsid w:val="00AC1B50"/>
    <w:rsid w:val="00AC2377"/>
    <w:rsid w:val="00AC271B"/>
    <w:rsid w:val="00AC324A"/>
    <w:rsid w:val="00AC7C1B"/>
    <w:rsid w:val="00AD0600"/>
    <w:rsid w:val="00AD0658"/>
    <w:rsid w:val="00AD12C9"/>
    <w:rsid w:val="00AD1508"/>
    <w:rsid w:val="00AD29AE"/>
    <w:rsid w:val="00AD4BC9"/>
    <w:rsid w:val="00AD5BFC"/>
    <w:rsid w:val="00AD613B"/>
    <w:rsid w:val="00AD6842"/>
    <w:rsid w:val="00AE0BBB"/>
    <w:rsid w:val="00AE2940"/>
    <w:rsid w:val="00AE3599"/>
    <w:rsid w:val="00AE41AD"/>
    <w:rsid w:val="00AF0230"/>
    <w:rsid w:val="00AF0377"/>
    <w:rsid w:val="00AF09F6"/>
    <w:rsid w:val="00AF3099"/>
    <w:rsid w:val="00AF789D"/>
    <w:rsid w:val="00B0244E"/>
    <w:rsid w:val="00B0313E"/>
    <w:rsid w:val="00B03715"/>
    <w:rsid w:val="00B066B3"/>
    <w:rsid w:val="00B06D9A"/>
    <w:rsid w:val="00B11F4B"/>
    <w:rsid w:val="00B13D63"/>
    <w:rsid w:val="00B14AA7"/>
    <w:rsid w:val="00B1709F"/>
    <w:rsid w:val="00B17626"/>
    <w:rsid w:val="00B17836"/>
    <w:rsid w:val="00B20949"/>
    <w:rsid w:val="00B2178F"/>
    <w:rsid w:val="00B22E9A"/>
    <w:rsid w:val="00B23011"/>
    <w:rsid w:val="00B24C7E"/>
    <w:rsid w:val="00B250E6"/>
    <w:rsid w:val="00B2749B"/>
    <w:rsid w:val="00B358DE"/>
    <w:rsid w:val="00B35E3A"/>
    <w:rsid w:val="00B36CA2"/>
    <w:rsid w:val="00B46C38"/>
    <w:rsid w:val="00B47A45"/>
    <w:rsid w:val="00B50510"/>
    <w:rsid w:val="00B56448"/>
    <w:rsid w:val="00B56CE3"/>
    <w:rsid w:val="00B56D05"/>
    <w:rsid w:val="00B60199"/>
    <w:rsid w:val="00B6398C"/>
    <w:rsid w:val="00B70FA5"/>
    <w:rsid w:val="00B72011"/>
    <w:rsid w:val="00B72433"/>
    <w:rsid w:val="00B726A0"/>
    <w:rsid w:val="00B743F1"/>
    <w:rsid w:val="00B76506"/>
    <w:rsid w:val="00B80A87"/>
    <w:rsid w:val="00B80E56"/>
    <w:rsid w:val="00B81CF2"/>
    <w:rsid w:val="00B8266B"/>
    <w:rsid w:val="00B830AC"/>
    <w:rsid w:val="00B83628"/>
    <w:rsid w:val="00B85370"/>
    <w:rsid w:val="00B86AB1"/>
    <w:rsid w:val="00B87FBA"/>
    <w:rsid w:val="00B9116F"/>
    <w:rsid w:val="00B91658"/>
    <w:rsid w:val="00B9360A"/>
    <w:rsid w:val="00B94240"/>
    <w:rsid w:val="00B958F4"/>
    <w:rsid w:val="00B97D20"/>
    <w:rsid w:val="00BA0EE6"/>
    <w:rsid w:val="00BA38C2"/>
    <w:rsid w:val="00BA61FF"/>
    <w:rsid w:val="00BA6289"/>
    <w:rsid w:val="00BA6699"/>
    <w:rsid w:val="00BA79BA"/>
    <w:rsid w:val="00BB4047"/>
    <w:rsid w:val="00BB4D0C"/>
    <w:rsid w:val="00BB4E35"/>
    <w:rsid w:val="00BB56E0"/>
    <w:rsid w:val="00BB610C"/>
    <w:rsid w:val="00BC1A0C"/>
    <w:rsid w:val="00BC2A81"/>
    <w:rsid w:val="00BC3A4B"/>
    <w:rsid w:val="00BC65EF"/>
    <w:rsid w:val="00BC6CC8"/>
    <w:rsid w:val="00BC7D93"/>
    <w:rsid w:val="00BD0BB8"/>
    <w:rsid w:val="00BD1CEB"/>
    <w:rsid w:val="00BD214D"/>
    <w:rsid w:val="00BD4271"/>
    <w:rsid w:val="00BD444D"/>
    <w:rsid w:val="00BD608C"/>
    <w:rsid w:val="00BD6563"/>
    <w:rsid w:val="00BD72E4"/>
    <w:rsid w:val="00BD73DE"/>
    <w:rsid w:val="00BE0E32"/>
    <w:rsid w:val="00BE1F59"/>
    <w:rsid w:val="00BE3037"/>
    <w:rsid w:val="00BE3977"/>
    <w:rsid w:val="00BF2C8F"/>
    <w:rsid w:val="00BF494A"/>
    <w:rsid w:val="00BF5ED2"/>
    <w:rsid w:val="00BF638E"/>
    <w:rsid w:val="00C006DD"/>
    <w:rsid w:val="00C01686"/>
    <w:rsid w:val="00C01946"/>
    <w:rsid w:val="00C026EF"/>
    <w:rsid w:val="00C03C4A"/>
    <w:rsid w:val="00C0414C"/>
    <w:rsid w:val="00C05611"/>
    <w:rsid w:val="00C0721E"/>
    <w:rsid w:val="00C12CFD"/>
    <w:rsid w:val="00C12F65"/>
    <w:rsid w:val="00C15676"/>
    <w:rsid w:val="00C15E3E"/>
    <w:rsid w:val="00C164B4"/>
    <w:rsid w:val="00C17193"/>
    <w:rsid w:val="00C204BF"/>
    <w:rsid w:val="00C247FD"/>
    <w:rsid w:val="00C24B3C"/>
    <w:rsid w:val="00C253F1"/>
    <w:rsid w:val="00C273F1"/>
    <w:rsid w:val="00C276B4"/>
    <w:rsid w:val="00C30D26"/>
    <w:rsid w:val="00C312EB"/>
    <w:rsid w:val="00C320E5"/>
    <w:rsid w:val="00C34127"/>
    <w:rsid w:val="00C35A10"/>
    <w:rsid w:val="00C41B76"/>
    <w:rsid w:val="00C41E42"/>
    <w:rsid w:val="00C4247B"/>
    <w:rsid w:val="00C45278"/>
    <w:rsid w:val="00C456B7"/>
    <w:rsid w:val="00C4581F"/>
    <w:rsid w:val="00C474FC"/>
    <w:rsid w:val="00C51858"/>
    <w:rsid w:val="00C52286"/>
    <w:rsid w:val="00C532A8"/>
    <w:rsid w:val="00C56DA2"/>
    <w:rsid w:val="00C6082B"/>
    <w:rsid w:val="00C61D86"/>
    <w:rsid w:val="00C61DA9"/>
    <w:rsid w:val="00C63A90"/>
    <w:rsid w:val="00C63F3F"/>
    <w:rsid w:val="00C65FEB"/>
    <w:rsid w:val="00C67EB7"/>
    <w:rsid w:val="00C70104"/>
    <w:rsid w:val="00C705A1"/>
    <w:rsid w:val="00C70EA6"/>
    <w:rsid w:val="00C72773"/>
    <w:rsid w:val="00C76C0F"/>
    <w:rsid w:val="00C77136"/>
    <w:rsid w:val="00C77A94"/>
    <w:rsid w:val="00C850B5"/>
    <w:rsid w:val="00C85EB4"/>
    <w:rsid w:val="00C87BFD"/>
    <w:rsid w:val="00C87FAF"/>
    <w:rsid w:val="00C87FF4"/>
    <w:rsid w:val="00C909D7"/>
    <w:rsid w:val="00C90EC8"/>
    <w:rsid w:val="00C91052"/>
    <w:rsid w:val="00C945F4"/>
    <w:rsid w:val="00C95331"/>
    <w:rsid w:val="00C96DBD"/>
    <w:rsid w:val="00CA0A40"/>
    <w:rsid w:val="00CA1278"/>
    <w:rsid w:val="00CA21F4"/>
    <w:rsid w:val="00CA3AD9"/>
    <w:rsid w:val="00CA4588"/>
    <w:rsid w:val="00CA782E"/>
    <w:rsid w:val="00CA7DFF"/>
    <w:rsid w:val="00CB095F"/>
    <w:rsid w:val="00CB5AC8"/>
    <w:rsid w:val="00CB7064"/>
    <w:rsid w:val="00CB7FDB"/>
    <w:rsid w:val="00CC072F"/>
    <w:rsid w:val="00CC0E36"/>
    <w:rsid w:val="00CC220B"/>
    <w:rsid w:val="00CC276F"/>
    <w:rsid w:val="00CC2E37"/>
    <w:rsid w:val="00CC4EE0"/>
    <w:rsid w:val="00CD13F5"/>
    <w:rsid w:val="00CD3EE3"/>
    <w:rsid w:val="00CD4667"/>
    <w:rsid w:val="00CD4D23"/>
    <w:rsid w:val="00CD5699"/>
    <w:rsid w:val="00CE05B6"/>
    <w:rsid w:val="00CE35B3"/>
    <w:rsid w:val="00CE4053"/>
    <w:rsid w:val="00CE7577"/>
    <w:rsid w:val="00CF19BF"/>
    <w:rsid w:val="00CF1EB3"/>
    <w:rsid w:val="00CF571F"/>
    <w:rsid w:val="00CF5E44"/>
    <w:rsid w:val="00CF6236"/>
    <w:rsid w:val="00CF7FFE"/>
    <w:rsid w:val="00D01B3F"/>
    <w:rsid w:val="00D06F2C"/>
    <w:rsid w:val="00D07499"/>
    <w:rsid w:val="00D10C60"/>
    <w:rsid w:val="00D10D66"/>
    <w:rsid w:val="00D13275"/>
    <w:rsid w:val="00D15D5C"/>
    <w:rsid w:val="00D16014"/>
    <w:rsid w:val="00D20C5B"/>
    <w:rsid w:val="00D24906"/>
    <w:rsid w:val="00D30651"/>
    <w:rsid w:val="00D307DF"/>
    <w:rsid w:val="00D3633E"/>
    <w:rsid w:val="00D36F3C"/>
    <w:rsid w:val="00D40C50"/>
    <w:rsid w:val="00D40D0A"/>
    <w:rsid w:val="00D42994"/>
    <w:rsid w:val="00D42AF3"/>
    <w:rsid w:val="00D437C0"/>
    <w:rsid w:val="00D45529"/>
    <w:rsid w:val="00D47A33"/>
    <w:rsid w:val="00D47FE0"/>
    <w:rsid w:val="00D5159C"/>
    <w:rsid w:val="00D51C52"/>
    <w:rsid w:val="00D523C9"/>
    <w:rsid w:val="00D52417"/>
    <w:rsid w:val="00D534C9"/>
    <w:rsid w:val="00D5465A"/>
    <w:rsid w:val="00D57470"/>
    <w:rsid w:val="00D612B1"/>
    <w:rsid w:val="00D6417E"/>
    <w:rsid w:val="00D64700"/>
    <w:rsid w:val="00D648FA"/>
    <w:rsid w:val="00D649F9"/>
    <w:rsid w:val="00D64B5F"/>
    <w:rsid w:val="00D658F3"/>
    <w:rsid w:val="00D65FE5"/>
    <w:rsid w:val="00D67949"/>
    <w:rsid w:val="00D70BA9"/>
    <w:rsid w:val="00D70D29"/>
    <w:rsid w:val="00D748EF"/>
    <w:rsid w:val="00D74AE1"/>
    <w:rsid w:val="00D77060"/>
    <w:rsid w:val="00D8020E"/>
    <w:rsid w:val="00D80C9D"/>
    <w:rsid w:val="00D82043"/>
    <w:rsid w:val="00D82932"/>
    <w:rsid w:val="00D82D7E"/>
    <w:rsid w:val="00D85473"/>
    <w:rsid w:val="00D85AC4"/>
    <w:rsid w:val="00D87ABA"/>
    <w:rsid w:val="00D90F23"/>
    <w:rsid w:val="00D9244F"/>
    <w:rsid w:val="00D94855"/>
    <w:rsid w:val="00D96784"/>
    <w:rsid w:val="00D97204"/>
    <w:rsid w:val="00D97D96"/>
    <w:rsid w:val="00DA113C"/>
    <w:rsid w:val="00DA12CF"/>
    <w:rsid w:val="00DA322E"/>
    <w:rsid w:val="00DA3B4B"/>
    <w:rsid w:val="00DA5243"/>
    <w:rsid w:val="00DA59A5"/>
    <w:rsid w:val="00DA7D7F"/>
    <w:rsid w:val="00DB267A"/>
    <w:rsid w:val="00DB2ED0"/>
    <w:rsid w:val="00DB3E18"/>
    <w:rsid w:val="00DB5645"/>
    <w:rsid w:val="00DB67C7"/>
    <w:rsid w:val="00DB7103"/>
    <w:rsid w:val="00DC38E9"/>
    <w:rsid w:val="00DC45D5"/>
    <w:rsid w:val="00DC7265"/>
    <w:rsid w:val="00DC766E"/>
    <w:rsid w:val="00DC77E0"/>
    <w:rsid w:val="00DC7A5F"/>
    <w:rsid w:val="00DD589B"/>
    <w:rsid w:val="00DD64ED"/>
    <w:rsid w:val="00DD66C2"/>
    <w:rsid w:val="00DD6716"/>
    <w:rsid w:val="00DD79FC"/>
    <w:rsid w:val="00DD7C33"/>
    <w:rsid w:val="00DE0F3B"/>
    <w:rsid w:val="00DE16E7"/>
    <w:rsid w:val="00DE32D1"/>
    <w:rsid w:val="00DE35B6"/>
    <w:rsid w:val="00DE36C9"/>
    <w:rsid w:val="00DE64B3"/>
    <w:rsid w:val="00DF3935"/>
    <w:rsid w:val="00DF409B"/>
    <w:rsid w:val="00DF60BA"/>
    <w:rsid w:val="00DF6491"/>
    <w:rsid w:val="00DF7298"/>
    <w:rsid w:val="00E00100"/>
    <w:rsid w:val="00E00B72"/>
    <w:rsid w:val="00E042C0"/>
    <w:rsid w:val="00E04F16"/>
    <w:rsid w:val="00E07000"/>
    <w:rsid w:val="00E12900"/>
    <w:rsid w:val="00E12F99"/>
    <w:rsid w:val="00E13852"/>
    <w:rsid w:val="00E1388E"/>
    <w:rsid w:val="00E142B6"/>
    <w:rsid w:val="00E167C6"/>
    <w:rsid w:val="00E17D4C"/>
    <w:rsid w:val="00E2401D"/>
    <w:rsid w:val="00E2404C"/>
    <w:rsid w:val="00E258FF"/>
    <w:rsid w:val="00E25D49"/>
    <w:rsid w:val="00E33A72"/>
    <w:rsid w:val="00E34D1A"/>
    <w:rsid w:val="00E362E8"/>
    <w:rsid w:val="00E36A54"/>
    <w:rsid w:val="00E3756E"/>
    <w:rsid w:val="00E41DBE"/>
    <w:rsid w:val="00E44468"/>
    <w:rsid w:val="00E4721E"/>
    <w:rsid w:val="00E47991"/>
    <w:rsid w:val="00E501C4"/>
    <w:rsid w:val="00E51B74"/>
    <w:rsid w:val="00E539E8"/>
    <w:rsid w:val="00E554B5"/>
    <w:rsid w:val="00E56982"/>
    <w:rsid w:val="00E57501"/>
    <w:rsid w:val="00E57D31"/>
    <w:rsid w:val="00E603EB"/>
    <w:rsid w:val="00E65329"/>
    <w:rsid w:val="00E65476"/>
    <w:rsid w:val="00E65CE1"/>
    <w:rsid w:val="00E66446"/>
    <w:rsid w:val="00E66AF6"/>
    <w:rsid w:val="00E71EF4"/>
    <w:rsid w:val="00E74D5F"/>
    <w:rsid w:val="00E75AB5"/>
    <w:rsid w:val="00E75DB2"/>
    <w:rsid w:val="00E80043"/>
    <w:rsid w:val="00E8275C"/>
    <w:rsid w:val="00E83382"/>
    <w:rsid w:val="00E9189E"/>
    <w:rsid w:val="00E95BEE"/>
    <w:rsid w:val="00E95CB0"/>
    <w:rsid w:val="00E968B7"/>
    <w:rsid w:val="00E97E77"/>
    <w:rsid w:val="00EA3468"/>
    <w:rsid w:val="00EB4535"/>
    <w:rsid w:val="00EB4F70"/>
    <w:rsid w:val="00EC0DD0"/>
    <w:rsid w:val="00EC259B"/>
    <w:rsid w:val="00EC3372"/>
    <w:rsid w:val="00EC50B2"/>
    <w:rsid w:val="00EC54A2"/>
    <w:rsid w:val="00ED5D58"/>
    <w:rsid w:val="00ED71A7"/>
    <w:rsid w:val="00EE1073"/>
    <w:rsid w:val="00EE6AFC"/>
    <w:rsid w:val="00EE6C2A"/>
    <w:rsid w:val="00EE7D37"/>
    <w:rsid w:val="00EF1929"/>
    <w:rsid w:val="00EF25D6"/>
    <w:rsid w:val="00EF3749"/>
    <w:rsid w:val="00EF70F7"/>
    <w:rsid w:val="00EF76CC"/>
    <w:rsid w:val="00EF797D"/>
    <w:rsid w:val="00F00BBF"/>
    <w:rsid w:val="00F00D86"/>
    <w:rsid w:val="00F010D3"/>
    <w:rsid w:val="00F02411"/>
    <w:rsid w:val="00F060EC"/>
    <w:rsid w:val="00F0640C"/>
    <w:rsid w:val="00F07632"/>
    <w:rsid w:val="00F10C37"/>
    <w:rsid w:val="00F171EE"/>
    <w:rsid w:val="00F17704"/>
    <w:rsid w:val="00F17718"/>
    <w:rsid w:val="00F21913"/>
    <w:rsid w:val="00F2221A"/>
    <w:rsid w:val="00F25747"/>
    <w:rsid w:val="00F26891"/>
    <w:rsid w:val="00F31C68"/>
    <w:rsid w:val="00F36D63"/>
    <w:rsid w:val="00F3789A"/>
    <w:rsid w:val="00F41FA1"/>
    <w:rsid w:val="00F423AB"/>
    <w:rsid w:val="00F44348"/>
    <w:rsid w:val="00F44DF8"/>
    <w:rsid w:val="00F465FC"/>
    <w:rsid w:val="00F50E5B"/>
    <w:rsid w:val="00F53D50"/>
    <w:rsid w:val="00F5406E"/>
    <w:rsid w:val="00F5658D"/>
    <w:rsid w:val="00F56A4E"/>
    <w:rsid w:val="00F57FE4"/>
    <w:rsid w:val="00F600D4"/>
    <w:rsid w:val="00F60569"/>
    <w:rsid w:val="00F6218D"/>
    <w:rsid w:val="00F6248E"/>
    <w:rsid w:val="00F6474B"/>
    <w:rsid w:val="00F648C4"/>
    <w:rsid w:val="00F64E67"/>
    <w:rsid w:val="00F66DAE"/>
    <w:rsid w:val="00F70EDA"/>
    <w:rsid w:val="00F73489"/>
    <w:rsid w:val="00F73654"/>
    <w:rsid w:val="00F74372"/>
    <w:rsid w:val="00F75649"/>
    <w:rsid w:val="00F758BC"/>
    <w:rsid w:val="00F77148"/>
    <w:rsid w:val="00F77CAB"/>
    <w:rsid w:val="00F77D56"/>
    <w:rsid w:val="00F82899"/>
    <w:rsid w:val="00F82A8A"/>
    <w:rsid w:val="00F831D6"/>
    <w:rsid w:val="00F833A2"/>
    <w:rsid w:val="00F8562F"/>
    <w:rsid w:val="00F8695D"/>
    <w:rsid w:val="00F86EBF"/>
    <w:rsid w:val="00F9097E"/>
    <w:rsid w:val="00F914FE"/>
    <w:rsid w:val="00F91AA9"/>
    <w:rsid w:val="00F936F7"/>
    <w:rsid w:val="00F93C89"/>
    <w:rsid w:val="00F947B1"/>
    <w:rsid w:val="00F951AE"/>
    <w:rsid w:val="00F9690C"/>
    <w:rsid w:val="00FA0713"/>
    <w:rsid w:val="00FA219E"/>
    <w:rsid w:val="00FB2048"/>
    <w:rsid w:val="00FB2084"/>
    <w:rsid w:val="00FB2B8C"/>
    <w:rsid w:val="00FB3EEC"/>
    <w:rsid w:val="00FB5203"/>
    <w:rsid w:val="00FB5267"/>
    <w:rsid w:val="00FB5A03"/>
    <w:rsid w:val="00FB5CBA"/>
    <w:rsid w:val="00FB5D6A"/>
    <w:rsid w:val="00FB7FBA"/>
    <w:rsid w:val="00FC3223"/>
    <w:rsid w:val="00FC5A34"/>
    <w:rsid w:val="00FD322D"/>
    <w:rsid w:val="00FD6578"/>
    <w:rsid w:val="00FE01AF"/>
    <w:rsid w:val="00FE19F2"/>
    <w:rsid w:val="00FE36D1"/>
    <w:rsid w:val="00FE421E"/>
    <w:rsid w:val="00FE47C9"/>
    <w:rsid w:val="00FE49E6"/>
    <w:rsid w:val="00FE556F"/>
    <w:rsid w:val="00FE6F22"/>
    <w:rsid w:val="00FE7838"/>
    <w:rsid w:val="00FF1E73"/>
    <w:rsid w:val="00FF2044"/>
    <w:rsid w:val="00FF2118"/>
    <w:rsid w:val="00FF48D2"/>
    <w:rsid w:val="00FF5BD5"/>
    <w:rsid w:val="00FF5C9A"/>
    <w:rsid w:val="00FF6037"/>
    <w:rsid w:val="00FF60F4"/>
    <w:rsid w:val="00FF7952"/>
    <w:rsid w:val="0101DE2D"/>
    <w:rsid w:val="01B5667B"/>
    <w:rsid w:val="040ADE2B"/>
    <w:rsid w:val="044B7035"/>
    <w:rsid w:val="0494109B"/>
    <w:rsid w:val="04D2EDFE"/>
    <w:rsid w:val="05793672"/>
    <w:rsid w:val="05CD9F75"/>
    <w:rsid w:val="0683F6E4"/>
    <w:rsid w:val="068CED6C"/>
    <w:rsid w:val="0764701E"/>
    <w:rsid w:val="076DA4DE"/>
    <w:rsid w:val="07984392"/>
    <w:rsid w:val="08068E50"/>
    <w:rsid w:val="08142E05"/>
    <w:rsid w:val="088B2E82"/>
    <w:rsid w:val="092A6683"/>
    <w:rsid w:val="09893977"/>
    <w:rsid w:val="09C54E90"/>
    <w:rsid w:val="0A1B914C"/>
    <w:rsid w:val="0B6D4AF0"/>
    <w:rsid w:val="0C3AECD4"/>
    <w:rsid w:val="0C6E6869"/>
    <w:rsid w:val="0C6F75BA"/>
    <w:rsid w:val="0C810211"/>
    <w:rsid w:val="0CB3B2C1"/>
    <w:rsid w:val="0D19DC54"/>
    <w:rsid w:val="0D592DB0"/>
    <w:rsid w:val="0E267AAD"/>
    <w:rsid w:val="0E706677"/>
    <w:rsid w:val="0EBE3C5D"/>
    <w:rsid w:val="0F60E133"/>
    <w:rsid w:val="0FBECE59"/>
    <w:rsid w:val="10B5FDE8"/>
    <w:rsid w:val="10CB745E"/>
    <w:rsid w:val="10DDA0EC"/>
    <w:rsid w:val="11274789"/>
    <w:rsid w:val="11A86EFA"/>
    <w:rsid w:val="11D95E0B"/>
    <w:rsid w:val="132B8704"/>
    <w:rsid w:val="13A44440"/>
    <w:rsid w:val="13F56E3E"/>
    <w:rsid w:val="13FB374F"/>
    <w:rsid w:val="14E87E15"/>
    <w:rsid w:val="1506CFD1"/>
    <w:rsid w:val="152C9AE2"/>
    <w:rsid w:val="157216B5"/>
    <w:rsid w:val="159972D7"/>
    <w:rsid w:val="1604B77B"/>
    <w:rsid w:val="164DA5F6"/>
    <w:rsid w:val="16A0DD00"/>
    <w:rsid w:val="16DB358C"/>
    <w:rsid w:val="16E63B29"/>
    <w:rsid w:val="171FB3C6"/>
    <w:rsid w:val="1756F06F"/>
    <w:rsid w:val="176F2406"/>
    <w:rsid w:val="17EEAB92"/>
    <w:rsid w:val="185CFF2D"/>
    <w:rsid w:val="1875F57B"/>
    <w:rsid w:val="18F83CBD"/>
    <w:rsid w:val="19C05F42"/>
    <w:rsid w:val="19C70729"/>
    <w:rsid w:val="19E55091"/>
    <w:rsid w:val="19E93DD0"/>
    <w:rsid w:val="1A6E16EC"/>
    <w:rsid w:val="1A6FED5C"/>
    <w:rsid w:val="1AF871A9"/>
    <w:rsid w:val="1BF05087"/>
    <w:rsid w:val="1C5B7863"/>
    <w:rsid w:val="1CE0F67B"/>
    <w:rsid w:val="1D25E05F"/>
    <w:rsid w:val="1D2BE2BA"/>
    <w:rsid w:val="1DCDF9EF"/>
    <w:rsid w:val="1DF605BA"/>
    <w:rsid w:val="1E234B52"/>
    <w:rsid w:val="1EA3879B"/>
    <w:rsid w:val="1EF64470"/>
    <w:rsid w:val="1FDC54A8"/>
    <w:rsid w:val="201B3D64"/>
    <w:rsid w:val="21F4DFB1"/>
    <w:rsid w:val="2239B7EF"/>
    <w:rsid w:val="22656E3E"/>
    <w:rsid w:val="22A5ADEF"/>
    <w:rsid w:val="2323D427"/>
    <w:rsid w:val="23B4D6D1"/>
    <w:rsid w:val="23DA1A0E"/>
    <w:rsid w:val="24F474C6"/>
    <w:rsid w:val="25BB2DBF"/>
    <w:rsid w:val="2668C560"/>
    <w:rsid w:val="26C338C9"/>
    <w:rsid w:val="2778089F"/>
    <w:rsid w:val="278CFEA3"/>
    <w:rsid w:val="27CCB164"/>
    <w:rsid w:val="2836819E"/>
    <w:rsid w:val="289A9D65"/>
    <w:rsid w:val="28D8D1FA"/>
    <w:rsid w:val="296D11FC"/>
    <w:rsid w:val="29E9E631"/>
    <w:rsid w:val="2AB01D6E"/>
    <w:rsid w:val="2AF2C40B"/>
    <w:rsid w:val="2B0CBB76"/>
    <w:rsid w:val="2B2EF09E"/>
    <w:rsid w:val="2BBA95A8"/>
    <w:rsid w:val="2BBC8A12"/>
    <w:rsid w:val="2D73F11B"/>
    <w:rsid w:val="2E4E6AB7"/>
    <w:rsid w:val="2E791945"/>
    <w:rsid w:val="2EA86951"/>
    <w:rsid w:val="2EBFA19D"/>
    <w:rsid w:val="2EE299CC"/>
    <w:rsid w:val="2F398E27"/>
    <w:rsid w:val="307420AF"/>
    <w:rsid w:val="30B7C868"/>
    <w:rsid w:val="316889D5"/>
    <w:rsid w:val="3195DCEE"/>
    <w:rsid w:val="32C54273"/>
    <w:rsid w:val="32EF7DD8"/>
    <w:rsid w:val="3573A0C4"/>
    <w:rsid w:val="3595CB54"/>
    <w:rsid w:val="35ACCA82"/>
    <w:rsid w:val="35EB0B55"/>
    <w:rsid w:val="3630023D"/>
    <w:rsid w:val="36514DAF"/>
    <w:rsid w:val="365EF769"/>
    <w:rsid w:val="36AB5AAC"/>
    <w:rsid w:val="371076D7"/>
    <w:rsid w:val="37174385"/>
    <w:rsid w:val="381FFCD0"/>
    <w:rsid w:val="388E9DF1"/>
    <w:rsid w:val="3B41876A"/>
    <w:rsid w:val="3B89CFC3"/>
    <w:rsid w:val="3BFD6B0E"/>
    <w:rsid w:val="3C8627AA"/>
    <w:rsid w:val="3D497622"/>
    <w:rsid w:val="3EBF8483"/>
    <w:rsid w:val="4046BBF9"/>
    <w:rsid w:val="407C12C1"/>
    <w:rsid w:val="40DADF7E"/>
    <w:rsid w:val="418F345F"/>
    <w:rsid w:val="422892DA"/>
    <w:rsid w:val="424A6A55"/>
    <w:rsid w:val="424D9180"/>
    <w:rsid w:val="42ABEAC6"/>
    <w:rsid w:val="42CF5BE0"/>
    <w:rsid w:val="43089313"/>
    <w:rsid w:val="435F9439"/>
    <w:rsid w:val="44057412"/>
    <w:rsid w:val="44513B01"/>
    <w:rsid w:val="445D74E3"/>
    <w:rsid w:val="448F4268"/>
    <w:rsid w:val="458737D3"/>
    <w:rsid w:val="46AFA487"/>
    <w:rsid w:val="46D9B33E"/>
    <w:rsid w:val="471F5E32"/>
    <w:rsid w:val="48339724"/>
    <w:rsid w:val="48C4891E"/>
    <w:rsid w:val="4914B359"/>
    <w:rsid w:val="4915E8FC"/>
    <w:rsid w:val="4A388E16"/>
    <w:rsid w:val="4A707479"/>
    <w:rsid w:val="4B81BC79"/>
    <w:rsid w:val="4BC49A88"/>
    <w:rsid w:val="4BE98DD0"/>
    <w:rsid w:val="4C9F2D81"/>
    <w:rsid w:val="4D327CC3"/>
    <w:rsid w:val="4D63E6ED"/>
    <w:rsid w:val="4D9446D4"/>
    <w:rsid w:val="4E3C9CD3"/>
    <w:rsid w:val="4E48786F"/>
    <w:rsid w:val="4E8CFAB5"/>
    <w:rsid w:val="4EF2C93D"/>
    <w:rsid w:val="4EF747A1"/>
    <w:rsid w:val="4F0315F9"/>
    <w:rsid w:val="4F0E526C"/>
    <w:rsid w:val="4F153A61"/>
    <w:rsid w:val="4F592C97"/>
    <w:rsid w:val="4FDE733D"/>
    <w:rsid w:val="5037CE65"/>
    <w:rsid w:val="50840B68"/>
    <w:rsid w:val="50B0193E"/>
    <w:rsid w:val="51AC179E"/>
    <w:rsid w:val="51C6A98A"/>
    <w:rsid w:val="5205E584"/>
    <w:rsid w:val="52DECB03"/>
    <w:rsid w:val="52EECA7A"/>
    <w:rsid w:val="533A76F1"/>
    <w:rsid w:val="53425B08"/>
    <w:rsid w:val="53631FFE"/>
    <w:rsid w:val="53832D3D"/>
    <w:rsid w:val="53A651A3"/>
    <w:rsid w:val="53B356C5"/>
    <w:rsid w:val="54217091"/>
    <w:rsid w:val="5479F30C"/>
    <w:rsid w:val="547CC497"/>
    <w:rsid w:val="554A8DDF"/>
    <w:rsid w:val="5599574E"/>
    <w:rsid w:val="560F2278"/>
    <w:rsid w:val="5683EF0A"/>
    <w:rsid w:val="56CD968D"/>
    <w:rsid w:val="5714DCF8"/>
    <w:rsid w:val="57465D5B"/>
    <w:rsid w:val="580AA2E1"/>
    <w:rsid w:val="58438C8C"/>
    <w:rsid w:val="58D315D0"/>
    <w:rsid w:val="593B0E7A"/>
    <w:rsid w:val="594088DB"/>
    <w:rsid w:val="5999B4CE"/>
    <w:rsid w:val="5A0732B0"/>
    <w:rsid w:val="5AB0497F"/>
    <w:rsid w:val="5B2D7915"/>
    <w:rsid w:val="5B6D173E"/>
    <w:rsid w:val="5B88746E"/>
    <w:rsid w:val="5CB4F505"/>
    <w:rsid w:val="5DD3B77B"/>
    <w:rsid w:val="5EB7059F"/>
    <w:rsid w:val="5ED04B94"/>
    <w:rsid w:val="5F6B340B"/>
    <w:rsid w:val="60AF86A1"/>
    <w:rsid w:val="60C4CFCE"/>
    <w:rsid w:val="60E03F21"/>
    <w:rsid w:val="6248BE2E"/>
    <w:rsid w:val="62C37D67"/>
    <w:rsid w:val="6312D868"/>
    <w:rsid w:val="63D64145"/>
    <w:rsid w:val="6404523B"/>
    <w:rsid w:val="64253F23"/>
    <w:rsid w:val="64706758"/>
    <w:rsid w:val="66656E6B"/>
    <w:rsid w:val="6685DBC9"/>
    <w:rsid w:val="669FC43B"/>
    <w:rsid w:val="66F17409"/>
    <w:rsid w:val="67AD8163"/>
    <w:rsid w:val="67AF758D"/>
    <w:rsid w:val="67DE6F41"/>
    <w:rsid w:val="685B4B37"/>
    <w:rsid w:val="68706ACF"/>
    <w:rsid w:val="689473B1"/>
    <w:rsid w:val="69789789"/>
    <w:rsid w:val="69E2489C"/>
    <w:rsid w:val="6A8D7E24"/>
    <w:rsid w:val="6AE823FC"/>
    <w:rsid w:val="6B3C1F83"/>
    <w:rsid w:val="6BA5B861"/>
    <w:rsid w:val="6BD4DE74"/>
    <w:rsid w:val="6CC5238D"/>
    <w:rsid w:val="6D57F743"/>
    <w:rsid w:val="6ECE4EDA"/>
    <w:rsid w:val="70A8A2B4"/>
    <w:rsid w:val="70BC7F6C"/>
    <w:rsid w:val="719F1B81"/>
    <w:rsid w:val="723E2553"/>
    <w:rsid w:val="72D5D70F"/>
    <w:rsid w:val="733ADF45"/>
    <w:rsid w:val="7377EE31"/>
    <w:rsid w:val="741A320E"/>
    <w:rsid w:val="742B3D92"/>
    <w:rsid w:val="74B58C5A"/>
    <w:rsid w:val="74D17FFC"/>
    <w:rsid w:val="787DA4E8"/>
    <w:rsid w:val="789FB2F9"/>
    <w:rsid w:val="7956D1CA"/>
    <w:rsid w:val="79711A6D"/>
    <w:rsid w:val="7985EA53"/>
    <w:rsid w:val="79B57E62"/>
    <w:rsid w:val="79C49D56"/>
    <w:rsid w:val="7A213371"/>
    <w:rsid w:val="7BCEBADF"/>
    <w:rsid w:val="7C7D0B4D"/>
    <w:rsid w:val="7D45DD97"/>
    <w:rsid w:val="7E010F4C"/>
    <w:rsid w:val="7E1BB4AB"/>
    <w:rsid w:val="7E54B1D0"/>
    <w:rsid w:val="7EFAEEDB"/>
    <w:rsid w:val="7F01DD94"/>
    <w:rsid w:val="7FE808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72CFA"/>
  <w15:chartTrackingRefBased/>
  <w15:docId w15:val="{652415F7-0616-42F2-8D7E-30237AD3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4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643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43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43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43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43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43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43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3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43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643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43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43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43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43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43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430E"/>
    <w:rPr>
      <w:rFonts w:eastAsiaTheme="majorEastAsia" w:cstheme="majorBidi"/>
      <w:color w:val="272727" w:themeColor="text1" w:themeTint="D8"/>
    </w:rPr>
  </w:style>
  <w:style w:type="paragraph" w:styleId="Title">
    <w:name w:val="Title"/>
    <w:basedOn w:val="Normal"/>
    <w:next w:val="Normal"/>
    <w:link w:val="TitleChar"/>
    <w:uiPriority w:val="10"/>
    <w:qFormat/>
    <w:rsid w:val="005643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3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3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43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430E"/>
    <w:pPr>
      <w:spacing w:before="160"/>
      <w:jc w:val="center"/>
    </w:pPr>
    <w:rPr>
      <w:i/>
      <w:iCs/>
      <w:color w:val="404040" w:themeColor="text1" w:themeTint="BF"/>
    </w:rPr>
  </w:style>
  <w:style w:type="character" w:customStyle="1" w:styleId="QuoteChar">
    <w:name w:val="Quote Char"/>
    <w:basedOn w:val="DefaultParagraphFont"/>
    <w:link w:val="Quote"/>
    <w:uiPriority w:val="29"/>
    <w:rsid w:val="0056430E"/>
    <w:rPr>
      <w:i/>
      <w:iCs/>
      <w:color w:val="404040" w:themeColor="text1" w:themeTint="BF"/>
    </w:rPr>
  </w:style>
  <w:style w:type="paragraph" w:styleId="ListParagraph">
    <w:name w:val="List Paragraph"/>
    <w:basedOn w:val="Normal"/>
    <w:uiPriority w:val="34"/>
    <w:qFormat/>
    <w:rsid w:val="0056430E"/>
    <w:pPr>
      <w:ind w:left="720"/>
      <w:contextualSpacing/>
    </w:pPr>
  </w:style>
  <w:style w:type="character" w:styleId="IntenseEmphasis">
    <w:name w:val="Intense Emphasis"/>
    <w:basedOn w:val="DefaultParagraphFont"/>
    <w:uiPriority w:val="21"/>
    <w:qFormat/>
    <w:rsid w:val="0056430E"/>
    <w:rPr>
      <w:i/>
      <w:iCs/>
      <w:color w:val="0F4761" w:themeColor="accent1" w:themeShade="BF"/>
    </w:rPr>
  </w:style>
  <w:style w:type="paragraph" w:styleId="IntenseQuote">
    <w:name w:val="Intense Quote"/>
    <w:basedOn w:val="Normal"/>
    <w:next w:val="Normal"/>
    <w:link w:val="IntenseQuoteChar"/>
    <w:uiPriority w:val="30"/>
    <w:qFormat/>
    <w:rsid w:val="00564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430E"/>
    <w:rPr>
      <w:i/>
      <w:iCs/>
      <w:color w:val="0F4761" w:themeColor="accent1" w:themeShade="BF"/>
    </w:rPr>
  </w:style>
  <w:style w:type="character" w:styleId="IntenseReference">
    <w:name w:val="Intense Reference"/>
    <w:basedOn w:val="DefaultParagraphFont"/>
    <w:uiPriority w:val="32"/>
    <w:qFormat/>
    <w:rsid w:val="0056430E"/>
    <w:rPr>
      <w:b/>
      <w:bCs/>
      <w:smallCaps/>
      <w:color w:val="0F4761" w:themeColor="accent1" w:themeShade="BF"/>
      <w:spacing w:val="5"/>
    </w:rPr>
  </w:style>
  <w:style w:type="paragraph" w:styleId="Header">
    <w:name w:val="header"/>
    <w:basedOn w:val="Normal"/>
    <w:link w:val="HeaderChar"/>
    <w:uiPriority w:val="99"/>
    <w:unhideWhenUsed/>
    <w:rsid w:val="00574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02C"/>
  </w:style>
  <w:style w:type="paragraph" w:styleId="Footer">
    <w:name w:val="footer"/>
    <w:basedOn w:val="Normal"/>
    <w:link w:val="FooterChar"/>
    <w:uiPriority w:val="99"/>
    <w:unhideWhenUsed/>
    <w:rsid w:val="00574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02C"/>
  </w:style>
  <w:style w:type="character" w:styleId="CommentReference">
    <w:name w:val="annotation reference"/>
    <w:basedOn w:val="DefaultParagraphFont"/>
    <w:uiPriority w:val="99"/>
    <w:semiHidden/>
    <w:unhideWhenUsed/>
    <w:rsid w:val="008C5EEE"/>
    <w:rPr>
      <w:sz w:val="16"/>
      <w:szCs w:val="16"/>
    </w:rPr>
  </w:style>
  <w:style w:type="paragraph" w:styleId="CommentText">
    <w:name w:val="annotation text"/>
    <w:basedOn w:val="Normal"/>
    <w:link w:val="CommentTextChar"/>
    <w:uiPriority w:val="99"/>
    <w:unhideWhenUsed/>
    <w:rsid w:val="008C5EEE"/>
    <w:pPr>
      <w:spacing w:line="240" w:lineRule="auto"/>
    </w:pPr>
    <w:rPr>
      <w:sz w:val="20"/>
      <w:szCs w:val="20"/>
    </w:rPr>
  </w:style>
  <w:style w:type="character" w:customStyle="1" w:styleId="CommentTextChar">
    <w:name w:val="Comment Text Char"/>
    <w:basedOn w:val="DefaultParagraphFont"/>
    <w:link w:val="CommentText"/>
    <w:uiPriority w:val="99"/>
    <w:rsid w:val="008C5EEE"/>
    <w:rPr>
      <w:sz w:val="20"/>
      <w:szCs w:val="20"/>
    </w:rPr>
  </w:style>
  <w:style w:type="paragraph" w:styleId="CommentSubject">
    <w:name w:val="annotation subject"/>
    <w:basedOn w:val="CommentText"/>
    <w:next w:val="CommentText"/>
    <w:link w:val="CommentSubjectChar"/>
    <w:uiPriority w:val="99"/>
    <w:semiHidden/>
    <w:unhideWhenUsed/>
    <w:rsid w:val="008C5EEE"/>
    <w:rPr>
      <w:b/>
      <w:bCs/>
    </w:rPr>
  </w:style>
  <w:style w:type="character" w:customStyle="1" w:styleId="CommentSubjectChar">
    <w:name w:val="Comment Subject Char"/>
    <w:basedOn w:val="CommentTextChar"/>
    <w:link w:val="CommentSubject"/>
    <w:uiPriority w:val="99"/>
    <w:semiHidden/>
    <w:rsid w:val="008C5EEE"/>
    <w:rPr>
      <w:b/>
      <w:bCs/>
      <w:sz w:val="20"/>
      <w:szCs w:val="20"/>
    </w:rPr>
  </w:style>
  <w:style w:type="paragraph" w:styleId="Revision">
    <w:name w:val="Revision"/>
    <w:hidden/>
    <w:uiPriority w:val="99"/>
    <w:semiHidden/>
    <w:rsid w:val="008C5EEE"/>
    <w:pPr>
      <w:spacing w:after="0" w:line="240" w:lineRule="auto"/>
    </w:pPr>
  </w:style>
  <w:style w:type="character" w:styleId="Hyperlink">
    <w:name w:val="Hyperlink"/>
    <w:basedOn w:val="DefaultParagraphFont"/>
    <w:uiPriority w:val="99"/>
    <w:unhideWhenUsed/>
    <w:rsid w:val="00191BF4"/>
    <w:rPr>
      <w:color w:val="467886" w:themeColor="hyperlink"/>
      <w:u w:val="single"/>
    </w:rPr>
  </w:style>
  <w:style w:type="character" w:styleId="UnresolvedMention">
    <w:name w:val="Unresolved Mention"/>
    <w:basedOn w:val="DefaultParagraphFont"/>
    <w:uiPriority w:val="99"/>
    <w:semiHidden/>
    <w:unhideWhenUsed/>
    <w:rsid w:val="00191BF4"/>
    <w:rPr>
      <w:color w:val="605E5C"/>
      <w:shd w:val="clear" w:color="auto" w:fill="E1DFDD"/>
    </w:rPr>
  </w:style>
  <w:style w:type="table" w:styleId="TableGrid">
    <w:name w:val="Table Grid"/>
    <w:basedOn w:val="TableNormal"/>
    <w:uiPriority w:val="59"/>
    <w:rsid w:val="004B20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54120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8266">
      <w:bodyDiv w:val="1"/>
      <w:marLeft w:val="0"/>
      <w:marRight w:val="0"/>
      <w:marTop w:val="0"/>
      <w:marBottom w:val="0"/>
      <w:divBdr>
        <w:top w:val="none" w:sz="0" w:space="0" w:color="auto"/>
        <w:left w:val="none" w:sz="0" w:space="0" w:color="auto"/>
        <w:bottom w:val="none" w:sz="0" w:space="0" w:color="auto"/>
        <w:right w:val="none" w:sz="0" w:space="0" w:color="auto"/>
      </w:divBdr>
    </w:div>
    <w:div w:id="249387604">
      <w:bodyDiv w:val="1"/>
      <w:marLeft w:val="0"/>
      <w:marRight w:val="0"/>
      <w:marTop w:val="0"/>
      <w:marBottom w:val="0"/>
      <w:divBdr>
        <w:top w:val="none" w:sz="0" w:space="0" w:color="auto"/>
        <w:left w:val="none" w:sz="0" w:space="0" w:color="auto"/>
        <w:bottom w:val="none" w:sz="0" w:space="0" w:color="auto"/>
        <w:right w:val="none" w:sz="0" w:space="0" w:color="auto"/>
      </w:divBdr>
    </w:div>
    <w:div w:id="380442944">
      <w:bodyDiv w:val="1"/>
      <w:marLeft w:val="0"/>
      <w:marRight w:val="0"/>
      <w:marTop w:val="0"/>
      <w:marBottom w:val="0"/>
      <w:divBdr>
        <w:top w:val="none" w:sz="0" w:space="0" w:color="auto"/>
        <w:left w:val="none" w:sz="0" w:space="0" w:color="auto"/>
        <w:bottom w:val="none" w:sz="0" w:space="0" w:color="auto"/>
        <w:right w:val="none" w:sz="0" w:space="0" w:color="auto"/>
      </w:divBdr>
    </w:div>
    <w:div w:id="388380280">
      <w:bodyDiv w:val="1"/>
      <w:marLeft w:val="0"/>
      <w:marRight w:val="0"/>
      <w:marTop w:val="0"/>
      <w:marBottom w:val="0"/>
      <w:divBdr>
        <w:top w:val="none" w:sz="0" w:space="0" w:color="auto"/>
        <w:left w:val="none" w:sz="0" w:space="0" w:color="auto"/>
        <w:bottom w:val="none" w:sz="0" w:space="0" w:color="auto"/>
        <w:right w:val="none" w:sz="0" w:space="0" w:color="auto"/>
      </w:divBdr>
    </w:div>
    <w:div w:id="403722807">
      <w:bodyDiv w:val="1"/>
      <w:marLeft w:val="0"/>
      <w:marRight w:val="0"/>
      <w:marTop w:val="0"/>
      <w:marBottom w:val="0"/>
      <w:divBdr>
        <w:top w:val="none" w:sz="0" w:space="0" w:color="auto"/>
        <w:left w:val="none" w:sz="0" w:space="0" w:color="auto"/>
        <w:bottom w:val="none" w:sz="0" w:space="0" w:color="auto"/>
        <w:right w:val="none" w:sz="0" w:space="0" w:color="auto"/>
      </w:divBdr>
    </w:div>
    <w:div w:id="432942676">
      <w:bodyDiv w:val="1"/>
      <w:marLeft w:val="0"/>
      <w:marRight w:val="0"/>
      <w:marTop w:val="0"/>
      <w:marBottom w:val="0"/>
      <w:divBdr>
        <w:top w:val="none" w:sz="0" w:space="0" w:color="auto"/>
        <w:left w:val="none" w:sz="0" w:space="0" w:color="auto"/>
        <w:bottom w:val="none" w:sz="0" w:space="0" w:color="auto"/>
        <w:right w:val="none" w:sz="0" w:space="0" w:color="auto"/>
      </w:divBdr>
    </w:div>
    <w:div w:id="436095806">
      <w:bodyDiv w:val="1"/>
      <w:marLeft w:val="0"/>
      <w:marRight w:val="0"/>
      <w:marTop w:val="0"/>
      <w:marBottom w:val="0"/>
      <w:divBdr>
        <w:top w:val="none" w:sz="0" w:space="0" w:color="auto"/>
        <w:left w:val="none" w:sz="0" w:space="0" w:color="auto"/>
        <w:bottom w:val="none" w:sz="0" w:space="0" w:color="auto"/>
        <w:right w:val="none" w:sz="0" w:space="0" w:color="auto"/>
      </w:divBdr>
    </w:div>
    <w:div w:id="437721465">
      <w:bodyDiv w:val="1"/>
      <w:marLeft w:val="0"/>
      <w:marRight w:val="0"/>
      <w:marTop w:val="0"/>
      <w:marBottom w:val="0"/>
      <w:divBdr>
        <w:top w:val="none" w:sz="0" w:space="0" w:color="auto"/>
        <w:left w:val="none" w:sz="0" w:space="0" w:color="auto"/>
        <w:bottom w:val="none" w:sz="0" w:space="0" w:color="auto"/>
        <w:right w:val="none" w:sz="0" w:space="0" w:color="auto"/>
      </w:divBdr>
    </w:div>
    <w:div w:id="478885474">
      <w:bodyDiv w:val="1"/>
      <w:marLeft w:val="0"/>
      <w:marRight w:val="0"/>
      <w:marTop w:val="0"/>
      <w:marBottom w:val="0"/>
      <w:divBdr>
        <w:top w:val="none" w:sz="0" w:space="0" w:color="auto"/>
        <w:left w:val="none" w:sz="0" w:space="0" w:color="auto"/>
        <w:bottom w:val="none" w:sz="0" w:space="0" w:color="auto"/>
        <w:right w:val="none" w:sz="0" w:space="0" w:color="auto"/>
      </w:divBdr>
    </w:div>
    <w:div w:id="484323741">
      <w:bodyDiv w:val="1"/>
      <w:marLeft w:val="0"/>
      <w:marRight w:val="0"/>
      <w:marTop w:val="0"/>
      <w:marBottom w:val="0"/>
      <w:divBdr>
        <w:top w:val="none" w:sz="0" w:space="0" w:color="auto"/>
        <w:left w:val="none" w:sz="0" w:space="0" w:color="auto"/>
        <w:bottom w:val="none" w:sz="0" w:space="0" w:color="auto"/>
        <w:right w:val="none" w:sz="0" w:space="0" w:color="auto"/>
      </w:divBdr>
    </w:div>
    <w:div w:id="570118702">
      <w:bodyDiv w:val="1"/>
      <w:marLeft w:val="0"/>
      <w:marRight w:val="0"/>
      <w:marTop w:val="0"/>
      <w:marBottom w:val="0"/>
      <w:divBdr>
        <w:top w:val="none" w:sz="0" w:space="0" w:color="auto"/>
        <w:left w:val="none" w:sz="0" w:space="0" w:color="auto"/>
        <w:bottom w:val="none" w:sz="0" w:space="0" w:color="auto"/>
        <w:right w:val="none" w:sz="0" w:space="0" w:color="auto"/>
      </w:divBdr>
    </w:div>
    <w:div w:id="614561509">
      <w:bodyDiv w:val="1"/>
      <w:marLeft w:val="0"/>
      <w:marRight w:val="0"/>
      <w:marTop w:val="0"/>
      <w:marBottom w:val="0"/>
      <w:divBdr>
        <w:top w:val="none" w:sz="0" w:space="0" w:color="auto"/>
        <w:left w:val="none" w:sz="0" w:space="0" w:color="auto"/>
        <w:bottom w:val="none" w:sz="0" w:space="0" w:color="auto"/>
        <w:right w:val="none" w:sz="0" w:space="0" w:color="auto"/>
      </w:divBdr>
    </w:div>
    <w:div w:id="726800925">
      <w:bodyDiv w:val="1"/>
      <w:marLeft w:val="0"/>
      <w:marRight w:val="0"/>
      <w:marTop w:val="0"/>
      <w:marBottom w:val="0"/>
      <w:divBdr>
        <w:top w:val="none" w:sz="0" w:space="0" w:color="auto"/>
        <w:left w:val="none" w:sz="0" w:space="0" w:color="auto"/>
        <w:bottom w:val="none" w:sz="0" w:space="0" w:color="auto"/>
        <w:right w:val="none" w:sz="0" w:space="0" w:color="auto"/>
      </w:divBdr>
    </w:div>
    <w:div w:id="743071077">
      <w:bodyDiv w:val="1"/>
      <w:marLeft w:val="0"/>
      <w:marRight w:val="0"/>
      <w:marTop w:val="0"/>
      <w:marBottom w:val="0"/>
      <w:divBdr>
        <w:top w:val="none" w:sz="0" w:space="0" w:color="auto"/>
        <w:left w:val="none" w:sz="0" w:space="0" w:color="auto"/>
        <w:bottom w:val="none" w:sz="0" w:space="0" w:color="auto"/>
        <w:right w:val="none" w:sz="0" w:space="0" w:color="auto"/>
      </w:divBdr>
    </w:div>
    <w:div w:id="744767040">
      <w:bodyDiv w:val="1"/>
      <w:marLeft w:val="0"/>
      <w:marRight w:val="0"/>
      <w:marTop w:val="0"/>
      <w:marBottom w:val="0"/>
      <w:divBdr>
        <w:top w:val="none" w:sz="0" w:space="0" w:color="auto"/>
        <w:left w:val="none" w:sz="0" w:space="0" w:color="auto"/>
        <w:bottom w:val="none" w:sz="0" w:space="0" w:color="auto"/>
        <w:right w:val="none" w:sz="0" w:space="0" w:color="auto"/>
      </w:divBdr>
    </w:div>
    <w:div w:id="749692854">
      <w:bodyDiv w:val="1"/>
      <w:marLeft w:val="0"/>
      <w:marRight w:val="0"/>
      <w:marTop w:val="0"/>
      <w:marBottom w:val="0"/>
      <w:divBdr>
        <w:top w:val="none" w:sz="0" w:space="0" w:color="auto"/>
        <w:left w:val="none" w:sz="0" w:space="0" w:color="auto"/>
        <w:bottom w:val="none" w:sz="0" w:space="0" w:color="auto"/>
        <w:right w:val="none" w:sz="0" w:space="0" w:color="auto"/>
      </w:divBdr>
    </w:div>
    <w:div w:id="756561899">
      <w:bodyDiv w:val="1"/>
      <w:marLeft w:val="0"/>
      <w:marRight w:val="0"/>
      <w:marTop w:val="0"/>
      <w:marBottom w:val="0"/>
      <w:divBdr>
        <w:top w:val="none" w:sz="0" w:space="0" w:color="auto"/>
        <w:left w:val="none" w:sz="0" w:space="0" w:color="auto"/>
        <w:bottom w:val="none" w:sz="0" w:space="0" w:color="auto"/>
        <w:right w:val="none" w:sz="0" w:space="0" w:color="auto"/>
      </w:divBdr>
    </w:div>
    <w:div w:id="792285441">
      <w:bodyDiv w:val="1"/>
      <w:marLeft w:val="0"/>
      <w:marRight w:val="0"/>
      <w:marTop w:val="0"/>
      <w:marBottom w:val="0"/>
      <w:divBdr>
        <w:top w:val="none" w:sz="0" w:space="0" w:color="auto"/>
        <w:left w:val="none" w:sz="0" w:space="0" w:color="auto"/>
        <w:bottom w:val="none" w:sz="0" w:space="0" w:color="auto"/>
        <w:right w:val="none" w:sz="0" w:space="0" w:color="auto"/>
      </w:divBdr>
    </w:div>
    <w:div w:id="830561170">
      <w:bodyDiv w:val="1"/>
      <w:marLeft w:val="0"/>
      <w:marRight w:val="0"/>
      <w:marTop w:val="0"/>
      <w:marBottom w:val="0"/>
      <w:divBdr>
        <w:top w:val="none" w:sz="0" w:space="0" w:color="auto"/>
        <w:left w:val="none" w:sz="0" w:space="0" w:color="auto"/>
        <w:bottom w:val="none" w:sz="0" w:space="0" w:color="auto"/>
        <w:right w:val="none" w:sz="0" w:space="0" w:color="auto"/>
      </w:divBdr>
    </w:div>
    <w:div w:id="870799569">
      <w:bodyDiv w:val="1"/>
      <w:marLeft w:val="0"/>
      <w:marRight w:val="0"/>
      <w:marTop w:val="0"/>
      <w:marBottom w:val="0"/>
      <w:divBdr>
        <w:top w:val="none" w:sz="0" w:space="0" w:color="auto"/>
        <w:left w:val="none" w:sz="0" w:space="0" w:color="auto"/>
        <w:bottom w:val="none" w:sz="0" w:space="0" w:color="auto"/>
        <w:right w:val="none" w:sz="0" w:space="0" w:color="auto"/>
      </w:divBdr>
      <w:divsChild>
        <w:div w:id="151722993">
          <w:marLeft w:val="0"/>
          <w:marRight w:val="0"/>
          <w:marTop w:val="0"/>
          <w:marBottom w:val="0"/>
          <w:divBdr>
            <w:top w:val="none" w:sz="0" w:space="0" w:color="auto"/>
            <w:left w:val="none" w:sz="0" w:space="0" w:color="auto"/>
            <w:bottom w:val="none" w:sz="0" w:space="0" w:color="auto"/>
            <w:right w:val="none" w:sz="0" w:space="0" w:color="auto"/>
          </w:divBdr>
        </w:div>
        <w:div w:id="386413219">
          <w:marLeft w:val="0"/>
          <w:marRight w:val="0"/>
          <w:marTop w:val="0"/>
          <w:marBottom w:val="0"/>
          <w:divBdr>
            <w:top w:val="none" w:sz="0" w:space="0" w:color="auto"/>
            <w:left w:val="none" w:sz="0" w:space="0" w:color="auto"/>
            <w:bottom w:val="none" w:sz="0" w:space="0" w:color="auto"/>
            <w:right w:val="none" w:sz="0" w:space="0" w:color="auto"/>
          </w:divBdr>
        </w:div>
        <w:div w:id="941760910">
          <w:marLeft w:val="0"/>
          <w:marRight w:val="0"/>
          <w:marTop w:val="0"/>
          <w:marBottom w:val="0"/>
          <w:divBdr>
            <w:top w:val="none" w:sz="0" w:space="0" w:color="auto"/>
            <w:left w:val="none" w:sz="0" w:space="0" w:color="auto"/>
            <w:bottom w:val="none" w:sz="0" w:space="0" w:color="auto"/>
            <w:right w:val="none" w:sz="0" w:space="0" w:color="auto"/>
          </w:divBdr>
        </w:div>
        <w:div w:id="950669468">
          <w:marLeft w:val="0"/>
          <w:marRight w:val="0"/>
          <w:marTop w:val="0"/>
          <w:marBottom w:val="0"/>
          <w:divBdr>
            <w:top w:val="none" w:sz="0" w:space="0" w:color="auto"/>
            <w:left w:val="none" w:sz="0" w:space="0" w:color="auto"/>
            <w:bottom w:val="none" w:sz="0" w:space="0" w:color="auto"/>
            <w:right w:val="none" w:sz="0" w:space="0" w:color="auto"/>
          </w:divBdr>
        </w:div>
        <w:div w:id="1077170545">
          <w:marLeft w:val="0"/>
          <w:marRight w:val="0"/>
          <w:marTop w:val="0"/>
          <w:marBottom w:val="0"/>
          <w:divBdr>
            <w:top w:val="none" w:sz="0" w:space="0" w:color="auto"/>
            <w:left w:val="none" w:sz="0" w:space="0" w:color="auto"/>
            <w:bottom w:val="none" w:sz="0" w:space="0" w:color="auto"/>
            <w:right w:val="none" w:sz="0" w:space="0" w:color="auto"/>
          </w:divBdr>
        </w:div>
        <w:div w:id="1232425823">
          <w:marLeft w:val="0"/>
          <w:marRight w:val="0"/>
          <w:marTop w:val="0"/>
          <w:marBottom w:val="0"/>
          <w:divBdr>
            <w:top w:val="none" w:sz="0" w:space="0" w:color="auto"/>
            <w:left w:val="none" w:sz="0" w:space="0" w:color="auto"/>
            <w:bottom w:val="none" w:sz="0" w:space="0" w:color="auto"/>
            <w:right w:val="none" w:sz="0" w:space="0" w:color="auto"/>
          </w:divBdr>
        </w:div>
        <w:div w:id="1820269817">
          <w:marLeft w:val="0"/>
          <w:marRight w:val="0"/>
          <w:marTop w:val="0"/>
          <w:marBottom w:val="0"/>
          <w:divBdr>
            <w:top w:val="none" w:sz="0" w:space="0" w:color="auto"/>
            <w:left w:val="none" w:sz="0" w:space="0" w:color="auto"/>
            <w:bottom w:val="none" w:sz="0" w:space="0" w:color="auto"/>
            <w:right w:val="none" w:sz="0" w:space="0" w:color="auto"/>
          </w:divBdr>
        </w:div>
        <w:div w:id="1942757541">
          <w:marLeft w:val="0"/>
          <w:marRight w:val="0"/>
          <w:marTop w:val="0"/>
          <w:marBottom w:val="0"/>
          <w:divBdr>
            <w:top w:val="none" w:sz="0" w:space="0" w:color="auto"/>
            <w:left w:val="none" w:sz="0" w:space="0" w:color="auto"/>
            <w:bottom w:val="none" w:sz="0" w:space="0" w:color="auto"/>
            <w:right w:val="none" w:sz="0" w:space="0" w:color="auto"/>
          </w:divBdr>
        </w:div>
        <w:div w:id="1945767738">
          <w:marLeft w:val="0"/>
          <w:marRight w:val="0"/>
          <w:marTop w:val="0"/>
          <w:marBottom w:val="0"/>
          <w:divBdr>
            <w:top w:val="none" w:sz="0" w:space="0" w:color="auto"/>
            <w:left w:val="none" w:sz="0" w:space="0" w:color="auto"/>
            <w:bottom w:val="none" w:sz="0" w:space="0" w:color="auto"/>
            <w:right w:val="none" w:sz="0" w:space="0" w:color="auto"/>
          </w:divBdr>
        </w:div>
        <w:div w:id="1992324664">
          <w:marLeft w:val="0"/>
          <w:marRight w:val="0"/>
          <w:marTop w:val="0"/>
          <w:marBottom w:val="0"/>
          <w:divBdr>
            <w:top w:val="none" w:sz="0" w:space="0" w:color="auto"/>
            <w:left w:val="none" w:sz="0" w:space="0" w:color="auto"/>
            <w:bottom w:val="none" w:sz="0" w:space="0" w:color="auto"/>
            <w:right w:val="none" w:sz="0" w:space="0" w:color="auto"/>
          </w:divBdr>
        </w:div>
      </w:divsChild>
    </w:div>
    <w:div w:id="878710583">
      <w:bodyDiv w:val="1"/>
      <w:marLeft w:val="0"/>
      <w:marRight w:val="0"/>
      <w:marTop w:val="0"/>
      <w:marBottom w:val="0"/>
      <w:divBdr>
        <w:top w:val="none" w:sz="0" w:space="0" w:color="auto"/>
        <w:left w:val="none" w:sz="0" w:space="0" w:color="auto"/>
        <w:bottom w:val="none" w:sz="0" w:space="0" w:color="auto"/>
        <w:right w:val="none" w:sz="0" w:space="0" w:color="auto"/>
      </w:divBdr>
    </w:div>
    <w:div w:id="925117961">
      <w:bodyDiv w:val="1"/>
      <w:marLeft w:val="0"/>
      <w:marRight w:val="0"/>
      <w:marTop w:val="0"/>
      <w:marBottom w:val="0"/>
      <w:divBdr>
        <w:top w:val="none" w:sz="0" w:space="0" w:color="auto"/>
        <w:left w:val="none" w:sz="0" w:space="0" w:color="auto"/>
        <w:bottom w:val="none" w:sz="0" w:space="0" w:color="auto"/>
        <w:right w:val="none" w:sz="0" w:space="0" w:color="auto"/>
      </w:divBdr>
    </w:div>
    <w:div w:id="955021661">
      <w:bodyDiv w:val="1"/>
      <w:marLeft w:val="0"/>
      <w:marRight w:val="0"/>
      <w:marTop w:val="0"/>
      <w:marBottom w:val="0"/>
      <w:divBdr>
        <w:top w:val="none" w:sz="0" w:space="0" w:color="auto"/>
        <w:left w:val="none" w:sz="0" w:space="0" w:color="auto"/>
        <w:bottom w:val="none" w:sz="0" w:space="0" w:color="auto"/>
        <w:right w:val="none" w:sz="0" w:space="0" w:color="auto"/>
      </w:divBdr>
    </w:div>
    <w:div w:id="959607834">
      <w:bodyDiv w:val="1"/>
      <w:marLeft w:val="0"/>
      <w:marRight w:val="0"/>
      <w:marTop w:val="0"/>
      <w:marBottom w:val="0"/>
      <w:divBdr>
        <w:top w:val="none" w:sz="0" w:space="0" w:color="auto"/>
        <w:left w:val="none" w:sz="0" w:space="0" w:color="auto"/>
        <w:bottom w:val="none" w:sz="0" w:space="0" w:color="auto"/>
        <w:right w:val="none" w:sz="0" w:space="0" w:color="auto"/>
      </w:divBdr>
    </w:div>
    <w:div w:id="983315482">
      <w:bodyDiv w:val="1"/>
      <w:marLeft w:val="0"/>
      <w:marRight w:val="0"/>
      <w:marTop w:val="0"/>
      <w:marBottom w:val="0"/>
      <w:divBdr>
        <w:top w:val="none" w:sz="0" w:space="0" w:color="auto"/>
        <w:left w:val="none" w:sz="0" w:space="0" w:color="auto"/>
        <w:bottom w:val="none" w:sz="0" w:space="0" w:color="auto"/>
        <w:right w:val="none" w:sz="0" w:space="0" w:color="auto"/>
      </w:divBdr>
    </w:div>
    <w:div w:id="997224672">
      <w:bodyDiv w:val="1"/>
      <w:marLeft w:val="0"/>
      <w:marRight w:val="0"/>
      <w:marTop w:val="0"/>
      <w:marBottom w:val="0"/>
      <w:divBdr>
        <w:top w:val="none" w:sz="0" w:space="0" w:color="auto"/>
        <w:left w:val="none" w:sz="0" w:space="0" w:color="auto"/>
        <w:bottom w:val="none" w:sz="0" w:space="0" w:color="auto"/>
        <w:right w:val="none" w:sz="0" w:space="0" w:color="auto"/>
      </w:divBdr>
    </w:div>
    <w:div w:id="1063336195">
      <w:bodyDiv w:val="1"/>
      <w:marLeft w:val="0"/>
      <w:marRight w:val="0"/>
      <w:marTop w:val="0"/>
      <w:marBottom w:val="0"/>
      <w:divBdr>
        <w:top w:val="none" w:sz="0" w:space="0" w:color="auto"/>
        <w:left w:val="none" w:sz="0" w:space="0" w:color="auto"/>
        <w:bottom w:val="none" w:sz="0" w:space="0" w:color="auto"/>
        <w:right w:val="none" w:sz="0" w:space="0" w:color="auto"/>
      </w:divBdr>
    </w:div>
    <w:div w:id="1110389761">
      <w:bodyDiv w:val="1"/>
      <w:marLeft w:val="0"/>
      <w:marRight w:val="0"/>
      <w:marTop w:val="0"/>
      <w:marBottom w:val="0"/>
      <w:divBdr>
        <w:top w:val="none" w:sz="0" w:space="0" w:color="auto"/>
        <w:left w:val="none" w:sz="0" w:space="0" w:color="auto"/>
        <w:bottom w:val="none" w:sz="0" w:space="0" w:color="auto"/>
        <w:right w:val="none" w:sz="0" w:space="0" w:color="auto"/>
      </w:divBdr>
    </w:div>
    <w:div w:id="1237739670">
      <w:bodyDiv w:val="1"/>
      <w:marLeft w:val="0"/>
      <w:marRight w:val="0"/>
      <w:marTop w:val="0"/>
      <w:marBottom w:val="0"/>
      <w:divBdr>
        <w:top w:val="none" w:sz="0" w:space="0" w:color="auto"/>
        <w:left w:val="none" w:sz="0" w:space="0" w:color="auto"/>
        <w:bottom w:val="none" w:sz="0" w:space="0" w:color="auto"/>
        <w:right w:val="none" w:sz="0" w:space="0" w:color="auto"/>
      </w:divBdr>
    </w:div>
    <w:div w:id="1264804955">
      <w:bodyDiv w:val="1"/>
      <w:marLeft w:val="0"/>
      <w:marRight w:val="0"/>
      <w:marTop w:val="0"/>
      <w:marBottom w:val="0"/>
      <w:divBdr>
        <w:top w:val="none" w:sz="0" w:space="0" w:color="auto"/>
        <w:left w:val="none" w:sz="0" w:space="0" w:color="auto"/>
        <w:bottom w:val="none" w:sz="0" w:space="0" w:color="auto"/>
        <w:right w:val="none" w:sz="0" w:space="0" w:color="auto"/>
      </w:divBdr>
    </w:div>
    <w:div w:id="1294211736">
      <w:bodyDiv w:val="1"/>
      <w:marLeft w:val="0"/>
      <w:marRight w:val="0"/>
      <w:marTop w:val="0"/>
      <w:marBottom w:val="0"/>
      <w:divBdr>
        <w:top w:val="none" w:sz="0" w:space="0" w:color="auto"/>
        <w:left w:val="none" w:sz="0" w:space="0" w:color="auto"/>
        <w:bottom w:val="none" w:sz="0" w:space="0" w:color="auto"/>
        <w:right w:val="none" w:sz="0" w:space="0" w:color="auto"/>
      </w:divBdr>
    </w:div>
    <w:div w:id="1370686168">
      <w:bodyDiv w:val="1"/>
      <w:marLeft w:val="0"/>
      <w:marRight w:val="0"/>
      <w:marTop w:val="0"/>
      <w:marBottom w:val="0"/>
      <w:divBdr>
        <w:top w:val="none" w:sz="0" w:space="0" w:color="auto"/>
        <w:left w:val="none" w:sz="0" w:space="0" w:color="auto"/>
        <w:bottom w:val="none" w:sz="0" w:space="0" w:color="auto"/>
        <w:right w:val="none" w:sz="0" w:space="0" w:color="auto"/>
      </w:divBdr>
    </w:div>
    <w:div w:id="1438328245">
      <w:bodyDiv w:val="1"/>
      <w:marLeft w:val="0"/>
      <w:marRight w:val="0"/>
      <w:marTop w:val="0"/>
      <w:marBottom w:val="0"/>
      <w:divBdr>
        <w:top w:val="none" w:sz="0" w:space="0" w:color="auto"/>
        <w:left w:val="none" w:sz="0" w:space="0" w:color="auto"/>
        <w:bottom w:val="none" w:sz="0" w:space="0" w:color="auto"/>
        <w:right w:val="none" w:sz="0" w:space="0" w:color="auto"/>
      </w:divBdr>
    </w:div>
    <w:div w:id="1598518531">
      <w:bodyDiv w:val="1"/>
      <w:marLeft w:val="0"/>
      <w:marRight w:val="0"/>
      <w:marTop w:val="0"/>
      <w:marBottom w:val="0"/>
      <w:divBdr>
        <w:top w:val="none" w:sz="0" w:space="0" w:color="auto"/>
        <w:left w:val="none" w:sz="0" w:space="0" w:color="auto"/>
        <w:bottom w:val="none" w:sz="0" w:space="0" w:color="auto"/>
        <w:right w:val="none" w:sz="0" w:space="0" w:color="auto"/>
      </w:divBdr>
    </w:div>
    <w:div w:id="1691877430">
      <w:bodyDiv w:val="1"/>
      <w:marLeft w:val="0"/>
      <w:marRight w:val="0"/>
      <w:marTop w:val="0"/>
      <w:marBottom w:val="0"/>
      <w:divBdr>
        <w:top w:val="none" w:sz="0" w:space="0" w:color="auto"/>
        <w:left w:val="none" w:sz="0" w:space="0" w:color="auto"/>
        <w:bottom w:val="none" w:sz="0" w:space="0" w:color="auto"/>
        <w:right w:val="none" w:sz="0" w:space="0" w:color="auto"/>
      </w:divBdr>
    </w:div>
    <w:div w:id="1709993300">
      <w:bodyDiv w:val="1"/>
      <w:marLeft w:val="0"/>
      <w:marRight w:val="0"/>
      <w:marTop w:val="0"/>
      <w:marBottom w:val="0"/>
      <w:divBdr>
        <w:top w:val="none" w:sz="0" w:space="0" w:color="auto"/>
        <w:left w:val="none" w:sz="0" w:space="0" w:color="auto"/>
        <w:bottom w:val="none" w:sz="0" w:space="0" w:color="auto"/>
        <w:right w:val="none" w:sz="0" w:space="0" w:color="auto"/>
      </w:divBdr>
      <w:divsChild>
        <w:div w:id="304897122">
          <w:marLeft w:val="0"/>
          <w:marRight w:val="0"/>
          <w:marTop w:val="0"/>
          <w:marBottom w:val="0"/>
          <w:divBdr>
            <w:top w:val="none" w:sz="0" w:space="0" w:color="auto"/>
            <w:left w:val="none" w:sz="0" w:space="0" w:color="auto"/>
            <w:bottom w:val="none" w:sz="0" w:space="0" w:color="auto"/>
            <w:right w:val="none" w:sz="0" w:space="0" w:color="auto"/>
          </w:divBdr>
        </w:div>
        <w:div w:id="332802204">
          <w:marLeft w:val="0"/>
          <w:marRight w:val="0"/>
          <w:marTop w:val="0"/>
          <w:marBottom w:val="0"/>
          <w:divBdr>
            <w:top w:val="none" w:sz="0" w:space="0" w:color="auto"/>
            <w:left w:val="none" w:sz="0" w:space="0" w:color="auto"/>
            <w:bottom w:val="none" w:sz="0" w:space="0" w:color="auto"/>
            <w:right w:val="none" w:sz="0" w:space="0" w:color="auto"/>
          </w:divBdr>
        </w:div>
        <w:div w:id="342976239">
          <w:marLeft w:val="0"/>
          <w:marRight w:val="0"/>
          <w:marTop w:val="0"/>
          <w:marBottom w:val="0"/>
          <w:divBdr>
            <w:top w:val="none" w:sz="0" w:space="0" w:color="auto"/>
            <w:left w:val="none" w:sz="0" w:space="0" w:color="auto"/>
            <w:bottom w:val="none" w:sz="0" w:space="0" w:color="auto"/>
            <w:right w:val="none" w:sz="0" w:space="0" w:color="auto"/>
          </w:divBdr>
        </w:div>
        <w:div w:id="1247424019">
          <w:marLeft w:val="0"/>
          <w:marRight w:val="0"/>
          <w:marTop w:val="0"/>
          <w:marBottom w:val="0"/>
          <w:divBdr>
            <w:top w:val="none" w:sz="0" w:space="0" w:color="auto"/>
            <w:left w:val="none" w:sz="0" w:space="0" w:color="auto"/>
            <w:bottom w:val="none" w:sz="0" w:space="0" w:color="auto"/>
            <w:right w:val="none" w:sz="0" w:space="0" w:color="auto"/>
          </w:divBdr>
        </w:div>
        <w:div w:id="1943760142">
          <w:marLeft w:val="0"/>
          <w:marRight w:val="0"/>
          <w:marTop w:val="0"/>
          <w:marBottom w:val="0"/>
          <w:divBdr>
            <w:top w:val="none" w:sz="0" w:space="0" w:color="auto"/>
            <w:left w:val="none" w:sz="0" w:space="0" w:color="auto"/>
            <w:bottom w:val="none" w:sz="0" w:space="0" w:color="auto"/>
            <w:right w:val="none" w:sz="0" w:space="0" w:color="auto"/>
          </w:divBdr>
        </w:div>
      </w:divsChild>
    </w:div>
    <w:div w:id="1752658471">
      <w:bodyDiv w:val="1"/>
      <w:marLeft w:val="0"/>
      <w:marRight w:val="0"/>
      <w:marTop w:val="0"/>
      <w:marBottom w:val="0"/>
      <w:divBdr>
        <w:top w:val="none" w:sz="0" w:space="0" w:color="auto"/>
        <w:left w:val="none" w:sz="0" w:space="0" w:color="auto"/>
        <w:bottom w:val="none" w:sz="0" w:space="0" w:color="auto"/>
        <w:right w:val="none" w:sz="0" w:space="0" w:color="auto"/>
      </w:divBdr>
    </w:div>
    <w:div w:id="1832865387">
      <w:bodyDiv w:val="1"/>
      <w:marLeft w:val="0"/>
      <w:marRight w:val="0"/>
      <w:marTop w:val="0"/>
      <w:marBottom w:val="0"/>
      <w:divBdr>
        <w:top w:val="none" w:sz="0" w:space="0" w:color="auto"/>
        <w:left w:val="none" w:sz="0" w:space="0" w:color="auto"/>
        <w:bottom w:val="none" w:sz="0" w:space="0" w:color="auto"/>
        <w:right w:val="none" w:sz="0" w:space="0" w:color="auto"/>
      </w:divBdr>
    </w:div>
    <w:div w:id="1908374787">
      <w:bodyDiv w:val="1"/>
      <w:marLeft w:val="0"/>
      <w:marRight w:val="0"/>
      <w:marTop w:val="0"/>
      <w:marBottom w:val="0"/>
      <w:divBdr>
        <w:top w:val="none" w:sz="0" w:space="0" w:color="auto"/>
        <w:left w:val="none" w:sz="0" w:space="0" w:color="auto"/>
        <w:bottom w:val="none" w:sz="0" w:space="0" w:color="auto"/>
        <w:right w:val="none" w:sz="0" w:space="0" w:color="auto"/>
      </w:divBdr>
      <w:divsChild>
        <w:div w:id="64381488">
          <w:marLeft w:val="0"/>
          <w:marRight w:val="0"/>
          <w:marTop w:val="0"/>
          <w:marBottom w:val="0"/>
          <w:divBdr>
            <w:top w:val="none" w:sz="0" w:space="0" w:color="auto"/>
            <w:left w:val="none" w:sz="0" w:space="0" w:color="auto"/>
            <w:bottom w:val="none" w:sz="0" w:space="0" w:color="auto"/>
            <w:right w:val="none" w:sz="0" w:space="0" w:color="auto"/>
          </w:divBdr>
        </w:div>
        <w:div w:id="451020813">
          <w:marLeft w:val="0"/>
          <w:marRight w:val="0"/>
          <w:marTop w:val="0"/>
          <w:marBottom w:val="0"/>
          <w:divBdr>
            <w:top w:val="none" w:sz="0" w:space="0" w:color="auto"/>
            <w:left w:val="none" w:sz="0" w:space="0" w:color="auto"/>
            <w:bottom w:val="none" w:sz="0" w:space="0" w:color="auto"/>
            <w:right w:val="none" w:sz="0" w:space="0" w:color="auto"/>
          </w:divBdr>
        </w:div>
        <w:div w:id="888540469">
          <w:marLeft w:val="0"/>
          <w:marRight w:val="0"/>
          <w:marTop w:val="0"/>
          <w:marBottom w:val="0"/>
          <w:divBdr>
            <w:top w:val="none" w:sz="0" w:space="0" w:color="auto"/>
            <w:left w:val="none" w:sz="0" w:space="0" w:color="auto"/>
            <w:bottom w:val="none" w:sz="0" w:space="0" w:color="auto"/>
            <w:right w:val="none" w:sz="0" w:space="0" w:color="auto"/>
          </w:divBdr>
        </w:div>
        <w:div w:id="1068188169">
          <w:marLeft w:val="0"/>
          <w:marRight w:val="0"/>
          <w:marTop w:val="0"/>
          <w:marBottom w:val="0"/>
          <w:divBdr>
            <w:top w:val="none" w:sz="0" w:space="0" w:color="auto"/>
            <w:left w:val="none" w:sz="0" w:space="0" w:color="auto"/>
            <w:bottom w:val="none" w:sz="0" w:space="0" w:color="auto"/>
            <w:right w:val="none" w:sz="0" w:space="0" w:color="auto"/>
          </w:divBdr>
        </w:div>
        <w:div w:id="1240361297">
          <w:marLeft w:val="0"/>
          <w:marRight w:val="0"/>
          <w:marTop w:val="0"/>
          <w:marBottom w:val="0"/>
          <w:divBdr>
            <w:top w:val="none" w:sz="0" w:space="0" w:color="auto"/>
            <w:left w:val="none" w:sz="0" w:space="0" w:color="auto"/>
            <w:bottom w:val="none" w:sz="0" w:space="0" w:color="auto"/>
            <w:right w:val="none" w:sz="0" w:space="0" w:color="auto"/>
          </w:divBdr>
        </w:div>
        <w:div w:id="1501043545">
          <w:marLeft w:val="0"/>
          <w:marRight w:val="0"/>
          <w:marTop w:val="0"/>
          <w:marBottom w:val="0"/>
          <w:divBdr>
            <w:top w:val="none" w:sz="0" w:space="0" w:color="auto"/>
            <w:left w:val="none" w:sz="0" w:space="0" w:color="auto"/>
            <w:bottom w:val="none" w:sz="0" w:space="0" w:color="auto"/>
            <w:right w:val="none" w:sz="0" w:space="0" w:color="auto"/>
          </w:divBdr>
        </w:div>
        <w:div w:id="1764305081">
          <w:marLeft w:val="0"/>
          <w:marRight w:val="0"/>
          <w:marTop w:val="0"/>
          <w:marBottom w:val="0"/>
          <w:divBdr>
            <w:top w:val="none" w:sz="0" w:space="0" w:color="auto"/>
            <w:left w:val="none" w:sz="0" w:space="0" w:color="auto"/>
            <w:bottom w:val="none" w:sz="0" w:space="0" w:color="auto"/>
            <w:right w:val="none" w:sz="0" w:space="0" w:color="auto"/>
          </w:divBdr>
        </w:div>
        <w:div w:id="1841508602">
          <w:marLeft w:val="0"/>
          <w:marRight w:val="0"/>
          <w:marTop w:val="0"/>
          <w:marBottom w:val="0"/>
          <w:divBdr>
            <w:top w:val="none" w:sz="0" w:space="0" w:color="auto"/>
            <w:left w:val="none" w:sz="0" w:space="0" w:color="auto"/>
            <w:bottom w:val="none" w:sz="0" w:space="0" w:color="auto"/>
            <w:right w:val="none" w:sz="0" w:space="0" w:color="auto"/>
          </w:divBdr>
        </w:div>
        <w:div w:id="1851873603">
          <w:marLeft w:val="0"/>
          <w:marRight w:val="0"/>
          <w:marTop w:val="0"/>
          <w:marBottom w:val="0"/>
          <w:divBdr>
            <w:top w:val="none" w:sz="0" w:space="0" w:color="auto"/>
            <w:left w:val="none" w:sz="0" w:space="0" w:color="auto"/>
            <w:bottom w:val="none" w:sz="0" w:space="0" w:color="auto"/>
            <w:right w:val="none" w:sz="0" w:space="0" w:color="auto"/>
          </w:divBdr>
        </w:div>
        <w:div w:id="1905215161">
          <w:marLeft w:val="0"/>
          <w:marRight w:val="0"/>
          <w:marTop w:val="0"/>
          <w:marBottom w:val="0"/>
          <w:divBdr>
            <w:top w:val="none" w:sz="0" w:space="0" w:color="auto"/>
            <w:left w:val="none" w:sz="0" w:space="0" w:color="auto"/>
            <w:bottom w:val="none" w:sz="0" w:space="0" w:color="auto"/>
            <w:right w:val="none" w:sz="0" w:space="0" w:color="auto"/>
          </w:divBdr>
        </w:div>
      </w:divsChild>
    </w:div>
    <w:div w:id="1964382361">
      <w:bodyDiv w:val="1"/>
      <w:marLeft w:val="0"/>
      <w:marRight w:val="0"/>
      <w:marTop w:val="0"/>
      <w:marBottom w:val="0"/>
      <w:divBdr>
        <w:top w:val="none" w:sz="0" w:space="0" w:color="auto"/>
        <w:left w:val="none" w:sz="0" w:space="0" w:color="auto"/>
        <w:bottom w:val="none" w:sz="0" w:space="0" w:color="auto"/>
        <w:right w:val="none" w:sz="0" w:space="0" w:color="auto"/>
      </w:divBdr>
    </w:div>
    <w:div w:id="1978873179">
      <w:bodyDiv w:val="1"/>
      <w:marLeft w:val="0"/>
      <w:marRight w:val="0"/>
      <w:marTop w:val="0"/>
      <w:marBottom w:val="0"/>
      <w:divBdr>
        <w:top w:val="none" w:sz="0" w:space="0" w:color="auto"/>
        <w:left w:val="none" w:sz="0" w:space="0" w:color="auto"/>
        <w:bottom w:val="none" w:sz="0" w:space="0" w:color="auto"/>
        <w:right w:val="none" w:sz="0" w:space="0" w:color="auto"/>
      </w:divBdr>
      <w:divsChild>
        <w:div w:id="1008754614">
          <w:marLeft w:val="0"/>
          <w:marRight w:val="0"/>
          <w:marTop w:val="0"/>
          <w:marBottom w:val="0"/>
          <w:divBdr>
            <w:top w:val="none" w:sz="0" w:space="0" w:color="auto"/>
            <w:left w:val="none" w:sz="0" w:space="0" w:color="auto"/>
            <w:bottom w:val="none" w:sz="0" w:space="0" w:color="auto"/>
            <w:right w:val="none" w:sz="0" w:space="0" w:color="auto"/>
          </w:divBdr>
        </w:div>
        <w:div w:id="1168322254">
          <w:marLeft w:val="0"/>
          <w:marRight w:val="0"/>
          <w:marTop w:val="0"/>
          <w:marBottom w:val="0"/>
          <w:divBdr>
            <w:top w:val="none" w:sz="0" w:space="0" w:color="auto"/>
            <w:left w:val="none" w:sz="0" w:space="0" w:color="auto"/>
            <w:bottom w:val="none" w:sz="0" w:space="0" w:color="auto"/>
            <w:right w:val="none" w:sz="0" w:space="0" w:color="auto"/>
          </w:divBdr>
        </w:div>
        <w:div w:id="1572884234">
          <w:marLeft w:val="0"/>
          <w:marRight w:val="0"/>
          <w:marTop w:val="0"/>
          <w:marBottom w:val="0"/>
          <w:divBdr>
            <w:top w:val="none" w:sz="0" w:space="0" w:color="auto"/>
            <w:left w:val="none" w:sz="0" w:space="0" w:color="auto"/>
            <w:bottom w:val="none" w:sz="0" w:space="0" w:color="auto"/>
            <w:right w:val="none" w:sz="0" w:space="0" w:color="auto"/>
          </w:divBdr>
        </w:div>
        <w:div w:id="1627934268">
          <w:marLeft w:val="0"/>
          <w:marRight w:val="0"/>
          <w:marTop w:val="0"/>
          <w:marBottom w:val="0"/>
          <w:divBdr>
            <w:top w:val="none" w:sz="0" w:space="0" w:color="auto"/>
            <w:left w:val="none" w:sz="0" w:space="0" w:color="auto"/>
            <w:bottom w:val="none" w:sz="0" w:space="0" w:color="auto"/>
            <w:right w:val="none" w:sz="0" w:space="0" w:color="auto"/>
          </w:divBdr>
        </w:div>
        <w:div w:id="1712151337">
          <w:marLeft w:val="0"/>
          <w:marRight w:val="0"/>
          <w:marTop w:val="0"/>
          <w:marBottom w:val="0"/>
          <w:divBdr>
            <w:top w:val="none" w:sz="0" w:space="0" w:color="auto"/>
            <w:left w:val="none" w:sz="0" w:space="0" w:color="auto"/>
            <w:bottom w:val="none" w:sz="0" w:space="0" w:color="auto"/>
            <w:right w:val="none" w:sz="0" w:space="0" w:color="auto"/>
          </w:divBdr>
        </w:div>
      </w:divsChild>
    </w:div>
    <w:div w:id="2053723267">
      <w:bodyDiv w:val="1"/>
      <w:marLeft w:val="0"/>
      <w:marRight w:val="0"/>
      <w:marTop w:val="0"/>
      <w:marBottom w:val="0"/>
      <w:divBdr>
        <w:top w:val="none" w:sz="0" w:space="0" w:color="auto"/>
        <w:left w:val="none" w:sz="0" w:space="0" w:color="auto"/>
        <w:bottom w:val="none" w:sz="0" w:space="0" w:color="auto"/>
        <w:right w:val="none" w:sz="0" w:space="0" w:color="auto"/>
      </w:divBdr>
    </w:div>
    <w:div w:id="2055234486">
      <w:bodyDiv w:val="1"/>
      <w:marLeft w:val="0"/>
      <w:marRight w:val="0"/>
      <w:marTop w:val="0"/>
      <w:marBottom w:val="0"/>
      <w:divBdr>
        <w:top w:val="none" w:sz="0" w:space="0" w:color="auto"/>
        <w:left w:val="none" w:sz="0" w:space="0" w:color="auto"/>
        <w:bottom w:val="none" w:sz="0" w:space="0" w:color="auto"/>
        <w:right w:val="none" w:sz="0" w:space="0" w:color="auto"/>
      </w:divBdr>
    </w:div>
    <w:div w:id="211578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12.safelinks.protection.outlook.com/?url=https%3A%2F%2Fwww.adghw.com%2Fforms%2Fmedia-registration%2F&amp;data=05%7C02%7Cabby.bailey%40teneo.com%7Ca1d95ac3283b4e994a8e08dd36253e6a%7C3601ef954dea4cfc9a88eaef968ce713%7C0%7C0%7C638726255853285590%7CUnknown%7CTWFpbGZsb3d8eyJFbXB0eU1hcGkiOnRydWUsIlYiOiIwLjAuMDAwMCIsIlAiOiJXaW4zMiIsIkFOIjoiTWFpbCIsIldUIjoyfQ%3D%3D%7C0%7C%7C%7C&amp;sdata=2dDKLC%2F1nCNTKype%2BQDbSf1V0W6dLq9Kog2L4Y1ugyA%3D&amp;reserved=0" TargetMode="External"/><Relationship Id="rId18" Type="http://schemas.openxmlformats.org/officeDocument/2006/relationships/hyperlink" Target="https://ae.linkedin.com/company/dohsocia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dghw.com/" TargetMode="External"/><Relationship Id="rId17" Type="http://schemas.openxmlformats.org/officeDocument/2006/relationships/hyperlink" Target="https://www.facebook.com/DoHSocia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nstagram.com/dohsocial/" TargetMode="External"/><Relationship Id="rId20" Type="http://schemas.openxmlformats.org/officeDocument/2006/relationships/hyperlink" Target="mailto:msalmarzooqi@doh.gov.a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ghw.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twitter.com/dohsocia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c/dohsoci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h.gov.ae/"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55985c-4a37-4350-adaa-96ec7b2a4e2a" xsi:nil="true"/>
    <lcf76f155ced4ddcb4097134ff3c332f xmlns="b11839ed-f703-4dac-9e6c-3ede88ac6d9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80CDBB4B06FE499A2E614E7FBA8FA9" ma:contentTypeVersion="13" ma:contentTypeDescription="Create a new document." ma:contentTypeScope="" ma:versionID="c84c9f81e27b8eb4bca07aea4471e870">
  <xsd:schema xmlns:xsd="http://www.w3.org/2001/XMLSchema" xmlns:xs="http://www.w3.org/2001/XMLSchema" xmlns:p="http://schemas.microsoft.com/office/2006/metadata/properties" xmlns:ns2="b11839ed-f703-4dac-9e6c-3ede88ac6d9a" xmlns:ns3="2255985c-4a37-4350-adaa-96ec7b2a4e2a" targetNamespace="http://schemas.microsoft.com/office/2006/metadata/properties" ma:root="true" ma:fieldsID="2698bbdd1fb21378e174b5349a5c69d6" ns2:_="" ns3:_="">
    <xsd:import namespace="b11839ed-f703-4dac-9e6c-3ede88ac6d9a"/>
    <xsd:import namespace="2255985c-4a37-4350-adaa-96ec7b2a4e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839ed-f703-4dac-9e6c-3ede88ac6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8d0f230-8c22-4e9e-affb-a464a7e9059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55985c-4a37-4350-adaa-96ec7b2a4e2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1881fbf-9cb7-4040-9f35-8ddea5ebeabb}" ma:internalName="TaxCatchAll" ma:showField="CatchAllData" ma:web="2255985c-4a37-4350-adaa-96ec7b2a4e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2940FC-66EA-4F3C-BF1E-DECEB0B894E4}">
  <ds:schemaRefs>
    <ds:schemaRef ds:uri="http://schemas.microsoft.com/office/2006/metadata/properties"/>
    <ds:schemaRef ds:uri="http://schemas.microsoft.com/office/infopath/2007/PartnerControls"/>
    <ds:schemaRef ds:uri="7e326a5e-feac-4780-b6b8-f13e51277d5f"/>
    <ds:schemaRef ds:uri="34ce9769-0170-440e-be64-b6e2afa05c26"/>
  </ds:schemaRefs>
</ds:datastoreItem>
</file>

<file path=customXml/itemProps2.xml><?xml version="1.0" encoding="utf-8"?>
<ds:datastoreItem xmlns:ds="http://schemas.openxmlformats.org/officeDocument/2006/customXml" ds:itemID="{D0215F68-C51E-470E-ACCD-E29B07410D50}">
  <ds:schemaRefs>
    <ds:schemaRef ds:uri="http://schemas.openxmlformats.org/officeDocument/2006/bibliography"/>
  </ds:schemaRefs>
</ds:datastoreItem>
</file>

<file path=customXml/itemProps3.xml><?xml version="1.0" encoding="utf-8"?>
<ds:datastoreItem xmlns:ds="http://schemas.openxmlformats.org/officeDocument/2006/customXml" ds:itemID="{696EA42D-29A5-4985-95F2-2B996A0DDE94}"/>
</file>

<file path=customXml/itemProps4.xml><?xml version="1.0" encoding="utf-8"?>
<ds:datastoreItem xmlns:ds="http://schemas.openxmlformats.org/officeDocument/2006/customXml" ds:itemID="{598778B0-0AC8-4F46-B192-ABDB3ABC8DF8}">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6</TotalTime>
  <Pages>4</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Jawhari , Layla (AUH-WSW)</dc:creator>
  <cp:keywords/>
  <dc:description/>
  <cp:lastModifiedBy>Wannous, Fadi (AUH-WSW)</cp:lastModifiedBy>
  <cp:revision>9</cp:revision>
  <dcterms:created xsi:type="dcterms:W3CDTF">2025-04-09T05:47:00Z</dcterms:created>
  <dcterms:modified xsi:type="dcterms:W3CDTF">2025-04-09T05:52:00Z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0x0101002780CDBB4B06FE499A2E614E7FBA8FA9</vt:lpwstr>
  </property>
  <property fmtid="{D5CDD505-2E9C-101B-9397-08002B2CF9AE}" pid="3" name="MediaServiceImageTags">
    <vt:lpwstr/>
  </property>
</Properties>
</file>